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7384F" w:rsidRPr="00410C2B" w:rsidRDefault="00E7384F" w:rsidP="00E7384F">
      <w:pPr>
        <w:spacing w:before="240" w:after="240"/>
        <w:jc w:val="center"/>
        <w:rPr>
          <w:rFonts w:ascii="Times New Roman" w:eastAsia="Times New Roman" w:hAnsi="Times New Roman" w:cs="Times New Roman"/>
          <w:b/>
          <w:sz w:val="28"/>
          <w:szCs w:val="28"/>
          <w:lang w:val="en-US"/>
        </w:rPr>
      </w:pPr>
      <w:r w:rsidRPr="00410C2B">
        <w:rPr>
          <w:rFonts w:ascii="Times New Roman" w:eastAsia="Times New Roman" w:hAnsi="Times New Roman" w:cs="Times New Roman"/>
          <w:b/>
          <w:sz w:val="28"/>
          <w:szCs w:val="28"/>
          <w:lang w:val="en-US"/>
        </w:rPr>
        <w:t>Reevaluating the Role of BCG Vaccine in COVID-19 Protection: A Comprehensive Meta-Analysis and Systematic Review</w:t>
      </w:r>
    </w:p>
    <w:p w:rsidR="00E7384F" w:rsidRPr="00675590" w:rsidRDefault="00E7384F" w:rsidP="00E7384F">
      <w:pPr>
        <w:spacing w:before="240" w:after="240"/>
        <w:jc w:val="center"/>
        <w:rPr>
          <w:rFonts w:ascii="Times New Roman" w:eastAsia="Times New Roman" w:hAnsi="Times New Roman" w:cs="Times New Roman"/>
          <w:b/>
          <w:vertAlign w:val="superscript"/>
          <w:lang w:val="en-US"/>
        </w:rPr>
      </w:pPr>
      <w:r w:rsidRPr="00675590">
        <w:rPr>
          <w:rFonts w:ascii="Times New Roman" w:eastAsia="Times New Roman" w:hAnsi="Times New Roman" w:cs="Times New Roman"/>
          <w:b/>
          <w:lang w:val="en-US"/>
        </w:rPr>
        <w:t>Kasiful Aprianto</w:t>
      </w:r>
      <w:r w:rsidR="00CF2044" w:rsidRPr="00675590">
        <w:rPr>
          <w:rFonts w:ascii="Times New Roman" w:eastAsia="Times New Roman" w:hAnsi="Times New Roman" w:cs="Times New Roman"/>
          <w:b/>
          <w:vertAlign w:val="superscript"/>
          <w:lang w:val="en-US"/>
        </w:rPr>
        <w:t>1</w:t>
      </w:r>
      <w:r w:rsidRPr="00675590">
        <w:rPr>
          <w:rFonts w:ascii="Times New Roman" w:eastAsia="Times New Roman" w:hAnsi="Times New Roman" w:cs="Times New Roman"/>
          <w:b/>
          <w:lang w:val="en-US"/>
        </w:rPr>
        <w:t xml:space="preserve">, Mila Desi </w:t>
      </w:r>
      <w:proofErr w:type="spellStart"/>
      <w:r w:rsidRPr="00675590">
        <w:rPr>
          <w:rFonts w:ascii="Times New Roman" w:eastAsia="Times New Roman" w:hAnsi="Times New Roman" w:cs="Times New Roman"/>
          <w:b/>
          <w:lang w:val="en-US"/>
        </w:rPr>
        <w:t>Anasanti</w:t>
      </w:r>
      <w:proofErr w:type="spellEnd"/>
      <w:r w:rsidR="00675590" w:rsidRPr="00675590">
        <w:rPr>
          <w:rFonts w:ascii="Times New Roman" w:eastAsia="Times New Roman" w:hAnsi="Times New Roman" w:cs="Times New Roman"/>
          <w:b/>
          <w:vertAlign w:val="superscript"/>
          <w:lang w:val="en-US"/>
        </w:rPr>
        <w:t>*2</w:t>
      </w:r>
    </w:p>
    <w:p w:rsidR="00CF2044" w:rsidRDefault="00675590" w:rsidP="00CF2044">
      <w:pPr>
        <w:jc w:val="center"/>
        <w:rPr>
          <w:rFonts w:ascii="Times New Roman" w:eastAsia="Times New Roman" w:hAnsi="Times New Roman" w:cs="Times New Roman"/>
          <w:lang w:val="en-US"/>
        </w:rPr>
      </w:pPr>
      <w:r w:rsidRPr="00364AF0">
        <w:rPr>
          <w:rFonts w:ascii="Times New Roman" w:eastAsia="Times New Roman" w:hAnsi="Times New Roman" w:cs="Times New Roman"/>
          <w:b/>
          <w:vertAlign w:val="superscript"/>
          <w:lang w:val="en-US"/>
        </w:rPr>
        <w:t>1</w:t>
      </w:r>
      <w:r w:rsidR="00CF2044" w:rsidRPr="00CF2044">
        <w:rPr>
          <w:rFonts w:ascii="Times New Roman" w:eastAsia="Times New Roman" w:hAnsi="Times New Roman" w:cs="Times New Roman"/>
          <w:lang w:val="en-US"/>
        </w:rPr>
        <w:t xml:space="preserve">Computer Science Study Program, </w:t>
      </w:r>
      <w:proofErr w:type="spellStart"/>
      <w:r w:rsidR="00CF2044">
        <w:rPr>
          <w:rFonts w:ascii="Times New Roman" w:eastAsia="Times New Roman" w:hAnsi="Times New Roman" w:cs="Times New Roman"/>
          <w:lang w:val="en-US"/>
        </w:rPr>
        <w:t>Universitas</w:t>
      </w:r>
      <w:proofErr w:type="spellEnd"/>
      <w:r w:rsidR="00CF2044">
        <w:rPr>
          <w:rFonts w:ascii="Times New Roman" w:eastAsia="Times New Roman" w:hAnsi="Times New Roman" w:cs="Times New Roman"/>
          <w:lang w:val="en-US"/>
        </w:rPr>
        <w:t xml:space="preserve"> </w:t>
      </w:r>
      <w:r w:rsidR="00CF2044" w:rsidRPr="00CF2044">
        <w:rPr>
          <w:rFonts w:ascii="Times New Roman" w:eastAsia="Times New Roman" w:hAnsi="Times New Roman" w:cs="Times New Roman"/>
          <w:lang w:val="en-US"/>
        </w:rPr>
        <w:t xml:space="preserve">Nusa </w:t>
      </w:r>
      <w:proofErr w:type="spellStart"/>
      <w:r w:rsidR="00CF2044" w:rsidRPr="00CF2044">
        <w:rPr>
          <w:rFonts w:ascii="Times New Roman" w:eastAsia="Times New Roman" w:hAnsi="Times New Roman" w:cs="Times New Roman"/>
          <w:lang w:val="en-US"/>
        </w:rPr>
        <w:t>Mandir</w:t>
      </w:r>
      <w:r w:rsidR="00CF2044">
        <w:rPr>
          <w:rFonts w:ascii="Times New Roman" w:eastAsia="Times New Roman" w:hAnsi="Times New Roman" w:cs="Times New Roman"/>
          <w:lang w:val="en-US"/>
        </w:rPr>
        <w:t>i</w:t>
      </w:r>
      <w:proofErr w:type="spellEnd"/>
      <w:r w:rsidR="00CF2044" w:rsidRPr="00CF2044">
        <w:rPr>
          <w:rFonts w:ascii="Times New Roman" w:eastAsia="Times New Roman" w:hAnsi="Times New Roman" w:cs="Times New Roman"/>
          <w:lang w:val="en-US"/>
        </w:rPr>
        <w:t>, Jakarta, Indonesia</w:t>
      </w:r>
    </w:p>
    <w:p w:rsidR="00675590" w:rsidRDefault="00675590" w:rsidP="00CF2044">
      <w:pPr>
        <w:jc w:val="center"/>
        <w:rPr>
          <w:rFonts w:ascii="Times New Roman" w:eastAsia="Times New Roman" w:hAnsi="Times New Roman" w:cs="Times New Roman"/>
          <w:lang w:val="en-US"/>
        </w:rPr>
      </w:pPr>
      <w:r w:rsidRPr="00364AF0">
        <w:rPr>
          <w:rFonts w:ascii="Times New Roman" w:eastAsia="Times New Roman" w:hAnsi="Times New Roman" w:cs="Times New Roman"/>
          <w:b/>
          <w:vertAlign w:val="superscript"/>
          <w:lang w:val="en-US"/>
        </w:rPr>
        <w:t>2</w:t>
      </w:r>
      <w:r w:rsidRPr="00675590">
        <w:rPr>
          <w:rFonts w:ascii="Times New Roman" w:eastAsia="Times New Roman" w:hAnsi="Times New Roman" w:cs="Times New Roman"/>
          <w:lang w:val="en-US"/>
        </w:rPr>
        <w:t>Department of Information Studies, University College London, London, United Kingdom</w:t>
      </w:r>
    </w:p>
    <w:p w:rsidR="00675590" w:rsidRPr="00675590" w:rsidRDefault="00122B56" w:rsidP="00CF2044">
      <w:pPr>
        <w:jc w:val="center"/>
        <w:rPr>
          <w:rFonts w:ascii="Times New Roman" w:eastAsia="Times New Roman" w:hAnsi="Times New Roman" w:cs="Times New Roman"/>
          <w:lang w:val="en-US"/>
        </w:rPr>
      </w:pPr>
      <w:r w:rsidRPr="00364AF0">
        <w:rPr>
          <w:rFonts w:ascii="Times New Roman" w:eastAsia="Times New Roman" w:hAnsi="Times New Roman" w:cs="Times New Roman"/>
          <w:b/>
          <w:vertAlign w:val="superscript"/>
          <w:lang w:val="en-US"/>
        </w:rPr>
        <w:t>2</w:t>
      </w:r>
      <w:r w:rsidR="00D428F1" w:rsidRPr="00D428F1">
        <w:rPr>
          <w:rFonts w:ascii="Times New Roman" w:eastAsia="Times New Roman" w:hAnsi="Times New Roman" w:cs="Times New Roman"/>
          <w:lang w:val="en-US"/>
        </w:rPr>
        <w:t>Bart and London Genome Center, Queen Mary University of London, London, United Kingdom</w:t>
      </w:r>
    </w:p>
    <w:p w:rsidR="00547677" w:rsidRDefault="00547677" w:rsidP="00CF2044">
      <w:pPr>
        <w:jc w:val="center"/>
        <w:rPr>
          <w:rFonts w:ascii="Times New Roman" w:eastAsia="Times New Roman" w:hAnsi="Times New Roman" w:cs="Times New Roman"/>
          <w:b/>
          <w:vertAlign w:val="superscript"/>
          <w:lang w:val="en-US"/>
        </w:rPr>
      </w:pPr>
    </w:p>
    <w:p w:rsidR="00CF2044" w:rsidRPr="00CE4DF7" w:rsidRDefault="00122B56" w:rsidP="00CF2044">
      <w:pPr>
        <w:jc w:val="center"/>
        <w:rPr>
          <w:rFonts w:ascii="Times New Roman" w:eastAsia="Times New Roman" w:hAnsi="Times New Roman" w:cs="Times New Roman"/>
          <w:vertAlign w:val="superscript"/>
          <w:lang w:val="en-US"/>
        </w:rPr>
      </w:pPr>
      <w:r w:rsidRPr="00364AF0">
        <w:rPr>
          <w:rFonts w:ascii="Times New Roman" w:eastAsia="Times New Roman" w:hAnsi="Times New Roman" w:cs="Times New Roman"/>
          <w:b/>
          <w:vertAlign w:val="superscript"/>
          <w:lang w:val="en-US"/>
        </w:rPr>
        <w:t>1</w:t>
      </w:r>
      <w:r w:rsidR="00CF2044" w:rsidRPr="00364AF0">
        <w:rPr>
          <w:rFonts w:ascii="Times New Roman" w:eastAsia="Times New Roman" w:hAnsi="Times New Roman" w:cs="Times New Roman"/>
          <w:lang w:val="en-US"/>
        </w:rPr>
        <w:t>1</w:t>
      </w:r>
      <w:r w:rsidR="00CF2044">
        <w:rPr>
          <w:rFonts w:ascii="Times New Roman" w:eastAsia="Times New Roman" w:hAnsi="Times New Roman" w:cs="Times New Roman"/>
          <w:lang w:val="en-US"/>
        </w:rPr>
        <w:t xml:space="preserve">4220022@nusamandiri.ac.id, </w:t>
      </w:r>
      <w:r w:rsidRPr="00364AF0">
        <w:rPr>
          <w:rFonts w:ascii="Times New Roman" w:eastAsia="Times New Roman" w:hAnsi="Times New Roman" w:cs="Times New Roman"/>
          <w:b/>
          <w:vertAlign w:val="superscript"/>
          <w:lang w:val="en-US"/>
        </w:rPr>
        <w:t>*2</w:t>
      </w:r>
      <w:r w:rsidR="00CE4DF7">
        <w:rPr>
          <w:rFonts w:ascii="Times New Roman" w:eastAsia="Times New Roman" w:hAnsi="Times New Roman" w:cs="Times New Roman"/>
          <w:lang w:val="en-US"/>
        </w:rPr>
        <w:t>mila.mld@nusamandiri.ac.id</w:t>
      </w:r>
    </w:p>
    <w:p w:rsidR="00BE6BF4" w:rsidRDefault="00BE6BF4" w:rsidP="00E7384F">
      <w:pPr>
        <w:spacing w:before="240" w:after="240"/>
        <w:jc w:val="center"/>
        <w:rPr>
          <w:rFonts w:ascii="Times New Roman" w:eastAsia="Times New Roman" w:hAnsi="Times New Roman" w:cs="Times New Roman"/>
          <w:lang w:val="en-US"/>
        </w:rPr>
      </w:pPr>
    </w:p>
    <w:p w:rsidR="00E7384F" w:rsidRPr="00410C2B" w:rsidRDefault="00E7384F" w:rsidP="00E7384F">
      <w:pPr>
        <w:spacing w:before="240" w:after="240"/>
        <w:jc w:val="center"/>
        <w:rPr>
          <w:rFonts w:ascii="Times New Roman" w:eastAsia="Times New Roman" w:hAnsi="Times New Roman" w:cs="Times New Roman"/>
          <w:lang w:val="en-US"/>
        </w:rPr>
      </w:pPr>
      <w:r w:rsidRPr="00410C2B">
        <w:rPr>
          <w:rFonts w:ascii="Times New Roman" w:eastAsia="Times New Roman" w:hAnsi="Times New Roman" w:cs="Times New Roman"/>
          <w:lang w:val="en-US"/>
        </w:rPr>
        <w:t>Abstract</w:t>
      </w:r>
    </w:p>
    <w:p w:rsidR="001B1269" w:rsidRPr="00410C2B" w:rsidRDefault="001B1269" w:rsidP="001B1269">
      <w:pPr>
        <w:jc w:val="both"/>
        <w:rPr>
          <w:rFonts w:ascii="Times New Roman" w:hAnsi="Times New Roman" w:cs="Times New Roman"/>
          <w:lang w:val="en-US"/>
        </w:rPr>
      </w:pPr>
      <w:r w:rsidRPr="00410C2B">
        <w:rPr>
          <w:rFonts w:ascii="Times New Roman" w:hAnsi="Times New Roman" w:cs="Times New Roman"/>
          <w:lang w:val="en-US"/>
        </w:rPr>
        <w:t xml:space="preserve">Background: The </w:t>
      </w:r>
      <w:r w:rsidR="00FE50F5" w:rsidRPr="00410C2B">
        <w:rPr>
          <w:rFonts w:ascii="Times New Roman" w:hAnsi="Times New Roman" w:cs="Times New Roman"/>
          <w:lang w:val="en-US"/>
        </w:rPr>
        <w:t>Bacillus Calmette-Guerin (</w:t>
      </w:r>
      <w:r w:rsidRPr="00410C2B">
        <w:rPr>
          <w:rFonts w:ascii="Times New Roman" w:hAnsi="Times New Roman" w:cs="Times New Roman"/>
          <w:lang w:val="en-US"/>
        </w:rPr>
        <w:t>BCG</w:t>
      </w:r>
      <w:r w:rsidR="00FE50F5" w:rsidRPr="00410C2B">
        <w:rPr>
          <w:rFonts w:ascii="Times New Roman" w:hAnsi="Times New Roman" w:cs="Times New Roman"/>
          <w:lang w:val="en-US"/>
        </w:rPr>
        <w:t xml:space="preserve">) </w:t>
      </w:r>
      <w:r w:rsidRPr="00410C2B">
        <w:rPr>
          <w:rFonts w:ascii="Times New Roman" w:hAnsi="Times New Roman" w:cs="Times New Roman"/>
          <w:lang w:val="en-US"/>
        </w:rPr>
        <w:t xml:space="preserve">vaccine has been used to treat </w:t>
      </w:r>
      <w:r w:rsidR="00FE50F5" w:rsidRPr="00410C2B">
        <w:rPr>
          <w:rFonts w:ascii="Times New Roman" w:hAnsi="Times New Roman" w:cs="Times New Roman"/>
          <w:lang w:val="en-US"/>
        </w:rPr>
        <w:t>tuberculosis (</w:t>
      </w:r>
      <w:r w:rsidRPr="00410C2B">
        <w:rPr>
          <w:rFonts w:ascii="Times New Roman" w:hAnsi="Times New Roman" w:cs="Times New Roman"/>
          <w:lang w:val="en-US"/>
        </w:rPr>
        <w:t>TB</w:t>
      </w:r>
      <w:r w:rsidR="00FE50F5" w:rsidRPr="00410C2B">
        <w:rPr>
          <w:rFonts w:ascii="Times New Roman" w:hAnsi="Times New Roman" w:cs="Times New Roman"/>
          <w:lang w:val="en-US"/>
        </w:rPr>
        <w:t>)</w:t>
      </w:r>
      <w:r w:rsidRPr="00410C2B">
        <w:rPr>
          <w:rFonts w:ascii="Times New Roman" w:hAnsi="Times New Roman" w:cs="Times New Roman"/>
          <w:lang w:val="en-US"/>
        </w:rPr>
        <w:t xml:space="preserve"> for the past decade, but some studies suggest usin</w:t>
      </w:r>
      <w:bookmarkStart w:id="0" w:name="_GoBack"/>
      <w:bookmarkEnd w:id="0"/>
      <w:r w:rsidRPr="00410C2B">
        <w:rPr>
          <w:rFonts w:ascii="Times New Roman" w:hAnsi="Times New Roman" w:cs="Times New Roman"/>
          <w:lang w:val="en-US"/>
        </w:rPr>
        <w:t xml:space="preserve">g the BCG vaccine to address the spread of </w:t>
      </w:r>
      <w:r w:rsidR="00BF7A3E" w:rsidRPr="00410C2B">
        <w:rPr>
          <w:rFonts w:ascii="Times New Roman" w:hAnsi="Times New Roman" w:cs="Times New Roman"/>
          <w:lang w:val="en-US"/>
        </w:rPr>
        <w:t>Coronavirus Disease 2019 (</w:t>
      </w:r>
      <w:r w:rsidRPr="00410C2B">
        <w:rPr>
          <w:rFonts w:ascii="Times New Roman" w:hAnsi="Times New Roman" w:cs="Times New Roman"/>
          <w:lang w:val="en-US"/>
        </w:rPr>
        <w:t>COVID-19</w:t>
      </w:r>
      <w:r w:rsidR="00BF7A3E" w:rsidRPr="00410C2B">
        <w:rPr>
          <w:rFonts w:ascii="Times New Roman" w:hAnsi="Times New Roman" w:cs="Times New Roman"/>
          <w:lang w:val="en-US"/>
        </w:rPr>
        <w:t>)</w:t>
      </w:r>
      <w:r w:rsidRPr="00410C2B">
        <w:rPr>
          <w:rFonts w:ascii="Times New Roman" w:hAnsi="Times New Roman" w:cs="Times New Roman"/>
          <w:lang w:val="en-US"/>
        </w:rPr>
        <w:t xml:space="preserve"> cases. This research aims to evaluate the role of the BCG vaccine in preventing COVID-19 infections and reducing the severity of the disease.</w:t>
      </w:r>
    </w:p>
    <w:p w:rsidR="001B1269" w:rsidRPr="00410C2B" w:rsidRDefault="001B1269" w:rsidP="001B1269">
      <w:pPr>
        <w:jc w:val="both"/>
        <w:rPr>
          <w:rFonts w:ascii="Times New Roman" w:hAnsi="Times New Roman" w:cs="Times New Roman"/>
          <w:lang w:val="en-US"/>
        </w:rPr>
      </w:pPr>
    </w:p>
    <w:p w:rsidR="001B1269" w:rsidRPr="00410C2B" w:rsidRDefault="001B1269" w:rsidP="001B1269">
      <w:pPr>
        <w:jc w:val="both"/>
        <w:rPr>
          <w:rFonts w:ascii="Times New Roman" w:hAnsi="Times New Roman" w:cs="Times New Roman"/>
          <w:lang w:val="en-US"/>
        </w:rPr>
      </w:pPr>
      <w:r w:rsidRPr="00410C2B">
        <w:rPr>
          <w:rFonts w:ascii="Times New Roman" w:hAnsi="Times New Roman" w:cs="Times New Roman"/>
          <w:lang w:val="en-US"/>
        </w:rPr>
        <w:t xml:space="preserve">Objective: This study conducts a meta-analysis using four specific </w:t>
      </w:r>
      <w:r w:rsidR="00BF7A3E" w:rsidRPr="00410C2B">
        <w:rPr>
          <w:rFonts w:ascii="Times New Roman" w:hAnsi="Times New Roman" w:cs="Times New Roman"/>
          <w:lang w:val="en-US"/>
        </w:rPr>
        <w:t>groups</w:t>
      </w:r>
      <w:r w:rsidRPr="00410C2B">
        <w:rPr>
          <w:rFonts w:ascii="Times New Roman" w:hAnsi="Times New Roman" w:cs="Times New Roman"/>
          <w:lang w:val="en-US"/>
        </w:rPr>
        <w:t xml:space="preserve">: (1) the role of the BCG vaccine in preventing COVID-19 infections, (2) patients admitted to hospitals, (3) patients requiring ICU care, and (4) patients who died from COVID-19. Each </w:t>
      </w:r>
      <w:r w:rsidR="00BF7A3E" w:rsidRPr="00410C2B">
        <w:rPr>
          <w:rFonts w:ascii="Times New Roman" w:hAnsi="Times New Roman" w:cs="Times New Roman"/>
          <w:lang w:val="en-US"/>
        </w:rPr>
        <w:t>group</w:t>
      </w:r>
      <w:r w:rsidRPr="00410C2B">
        <w:rPr>
          <w:rFonts w:ascii="Times New Roman" w:hAnsi="Times New Roman" w:cs="Times New Roman"/>
          <w:lang w:val="en-US"/>
        </w:rPr>
        <w:t xml:space="preserve"> will be thoroughly analyzed by creating subgroup meta-analyses based on age, patient characteristics, and vaccine types, according to available data.</w:t>
      </w:r>
    </w:p>
    <w:p w:rsidR="001B1269" w:rsidRPr="00410C2B" w:rsidRDefault="001B1269" w:rsidP="001B1269">
      <w:pPr>
        <w:jc w:val="both"/>
        <w:rPr>
          <w:rFonts w:ascii="Times New Roman" w:hAnsi="Times New Roman" w:cs="Times New Roman"/>
          <w:lang w:val="en-US"/>
        </w:rPr>
      </w:pPr>
    </w:p>
    <w:p w:rsidR="001B3CA0" w:rsidRPr="00410C2B" w:rsidRDefault="001B1269" w:rsidP="001B1269">
      <w:pPr>
        <w:jc w:val="both"/>
        <w:rPr>
          <w:rFonts w:ascii="Times New Roman" w:hAnsi="Times New Roman" w:cs="Times New Roman"/>
          <w:lang w:val="en-US"/>
        </w:rPr>
      </w:pPr>
      <w:r w:rsidRPr="00410C2B">
        <w:rPr>
          <w:rFonts w:ascii="Times New Roman" w:hAnsi="Times New Roman" w:cs="Times New Roman"/>
          <w:lang w:val="en-US"/>
        </w:rPr>
        <w:t>Methods: The meta-analysis is conducted by gathering data from relevant scientific publications and collecting the number of observations, COVID-19 case numbers, and odd ratios (OR) from each study. Heterogeneity is also assessed to evaluate the significance of the findings.</w:t>
      </w:r>
      <w:r w:rsidR="00BF7A3E" w:rsidRPr="00410C2B">
        <w:rPr>
          <w:rFonts w:ascii="Times New Roman" w:hAnsi="Times New Roman" w:cs="Times New Roman"/>
          <w:lang w:val="en-US"/>
        </w:rPr>
        <w:t xml:space="preserve"> </w:t>
      </w:r>
      <w:r w:rsidR="004D6099" w:rsidRPr="00410C2B">
        <w:rPr>
          <w:rFonts w:ascii="Times New Roman" w:hAnsi="Times New Roman" w:cs="Times New Roman"/>
          <w:lang w:val="en-US"/>
        </w:rPr>
        <w:t>For each main group, we employed the random-effects model as it combines all characteristics of patients. For each subgroup, we utilized the fixed-effects model because each subgroup had been differentiated based on their respective characteristics.</w:t>
      </w:r>
    </w:p>
    <w:p w:rsidR="001B1269" w:rsidRPr="00410C2B" w:rsidRDefault="001B1269" w:rsidP="001B1269">
      <w:pPr>
        <w:jc w:val="both"/>
        <w:rPr>
          <w:rFonts w:ascii="Times New Roman" w:hAnsi="Times New Roman" w:cs="Times New Roman"/>
          <w:lang w:val="en-US"/>
        </w:rPr>
      </w:pPr>
    </w:p>
    <w:p w:rsidR="00E7384F" w:rsidRPr="00410C2B" w:rsidRDefault="001B3CA0" w:rsidP="001B1269">
      <w:pPr>
        <w:jc w:val="both"/>
        <w:rPr>
          <w:rFonts w:ascii="Times New Roman" w:hAnsi="Times New Roman" w:cs="Times New Roman"/>
          <w:lang w:val="en-US"/>
        </w:rPr>
      </w:pPr>
      <w:r w:rsidRPr="00410C2B">
        <w:rPr>
          <w:rFonts w:ascii="Times New Roman" w:hAnsi="Times New Roman" w:cs="Times New Roman"/>
          <w:lang w:val="en-US"/>
        </w:rPr>
        <w:t xml:space="preserve">Results: </w:t>
      </w:r>
      <w:r w:rsidR="001B1269" w:rsidRPr="00410C2B">
        <w:rPr>
          <w:rFonts w:ascii="Times New Roman" w:hAnsi="Times New Roman" w:cs="Times New Roman"/>
          <w:lang w:val="en-US"/>
        </w:rPr>
        <w:t>The significant findings not observed in previous research are that the BCG Moscow vaccine has a significant impact on patients admitted to the hospital (p-value = 0.0337) and it significantly benefits adult patients in preventing ICU admission due to COVID-19 (p-value = 0.0117). These findings indicate that the BCG vaccine can play an important role in reducing disease severity and the risk of COVID-19 patients needing intensive care or hospitalization.</w:t>
      </w:r>
    </w:p>
    <w:p w:rsidR="001B3CA0" w:rsidRPr="00410C2B" w:rsidRDefault="001B3CA0" w:rsidP="001B1269">
      <w:pPr>
        <w:jc w:val="both"/>
        <w:rPr>
          <w:rFonts w:ascii="Times New Roman" w:hAnsi="Times New Roman" w:cs="Times New Roman"/>
          <w:lang w:val="en-US"/>
        </w:rPr>
      </w:pPr>
    </w:p>
    <w:p w:rsidR="001B1269" w:rsidRPr="00410C2B" w:rsidRDefault="001B3CA0" w:rsidP="001B1269">
      <w:pPr>
        <w:jc w:val="both"/>
        <w:rPr>
          <w:rFonts w:ascii="Times New Roman" w:hAnsi="Times New Roman" w:cs="Times New Roman"/>
          <w:lang w:val="en-US"/>
        </w:rPr>
      </w:pPr>
      <w:r w:rsidRPr="00410C2B">
        <w:rPr>
          <w:rFonts w:ascii="Times New Roman" w:hAnsi="Times New Roman" w:cs="Times New Roman"/>
          <w:lang w:val="en-US"/>
        </w:rPr>
        <w:t xml:space="preserve">Conclusion: </w:t>
      </w:r>
      <w:r w:rsidR="001B1269" w:rsidRPr="00410C2B">
        <w:rPr>
          <w:rFonts w:ascii="Times New Roman" w:hAnsi="Times New Roman" w:cs="Times New Roman"/>
          <w:lang w:val="en-US"/>
        </w:rPr>
        <w:t>Our meta-analysis study on</w:t>
      </w:r>
      <w:r w:rsidR="002D31FB">
        <w:rPr>
          <w:rFonts w:ascii="Times New Roman" w:hAnsi="Times New Roman" w:cs="Times New Roman"/>
          <w:lang w:val="en-US"/>
        </w:rPr>
        <w:t xml:space="preserve"> the</w:t>
      </w:r>
      <w:r w:rsidR="001B1269" w:rsidRPr="00410C2B">
        <w:rPr>
          <w:rFonts w:ascii="Times New Roman" w:hAnsi="Times New Roman" w:cs="Times New Roman"/>
          <w:lang w:val="en-US"/>
        </w:rPr>
        <w:t xml:space="preserve"> </w:t>
      </w:r>
      <w:r w:rsidR="00495895">
        <w:rPr>
          <w:rFonts w:ascii="Times New Roman" w:hAnsi="Times New Roman" w:cs="Times New Roman"/>
          <w:lang w:val="en-US"/>
        </w:rPr>
        <w:t>BCG vaccine's effect on COVID-19</w:t>
      </w:r>
      <w:r w:rsidR="001B1269" w:rsidRPr="00410C2B">
        <w:rPr>
          <w:rFonts w:ascii="Times New Roman" w:hAnsi="Times New Roman" w:cs="Times New Roman"/>
          <w:lang w:val="en-US"/>
        </w:rPr>
        <w:t xml:space="preserve"> has revealed significant and previously unreported findings. Subgroup analysis based on vaccine types, age, and patient characteristics showed that BCG Moscow vaccine has a significant effect in preventing hospital admissions, and it also demonstrated a positive impact in adult patients, reducing ICU admissions due to COVID-19. </w:t>
      </w:r>
      <w:r w:rsidR="0050757F" w:rsidRPr="0050757F">
        <w:rPr>
          <w:rFonts w:ascii="Times New Roman" w:hAnsi="Times New Roman" w:cs="Times New Roman"/>
          <w:lang w:val="en-US"/>
        </w:rPr>
        <w:t>While the link between a decrease in mortality risk and the BCG vaccine doesn't exhibit statistical significance, additional research involving more extensive sample sizes is required to validate this finding.</w:t>
      </w:r>
      <w:r w:rsidR="001B1269" w:rsidRPr="00410C2B">
        <w:rPr>
          <w:rFonts w:ascii="Times New Roman" w:hAnsi="Times New Roman" w:cs="Times New Roman"/>
          <w:lang w:val="en-US"/>
        </w:rPr>
        <w:t xml:space="preserve"> These findings have crucial implications for future pandemics or outbreaks, suggesting BCG vaccine as an additional tool in prevention and treatment strategies. It highlights its potential in </w:t>
      </w:r>
      <w:r w:rsidR="001B1269" w:rsidRPr="00410C2B">
        <w:rPr>
          <w:rFonts w:ascii="Times New Roman" w:hAnsi="Times New Roman" w:cs="Times New Roman"/>
          <w:lang w:val="en-US"/>
        </w:rPr>
        <w:lastRenderedPageBreak/>
        <w:t xml:space="preserve">providing specific protection for certain populations and reducing disease severity in COVID-19 patients, especially for adult patients and those below 60 years of age. </w:t>
      </w:r>
      <w:r w:rsidR="0050757F">
        <w:rPr>
          <w:rFonts w:ascii="Times New Roman" w:hAnsi="Times New Roman" w:cs="Times New Roman"/>
          <w:lang w:val="en-US"/>
        </w:rPr>
        <w:t>Overall</w:t>
      </w:r>
      <w:r w:rsidR="0050757F" w:rsidRPr="0050757F">
        <w:rPr>
          <w:rFonts w:ascii="Times New Roman" w:hAnsi="Times New Roman" w:cs="Times New Roman"/>
          <w:lang w:val="en-US"/>
        </w:rPr>
        <w:t>, our study offers crucial perspectives for addressing contagious illnesses and steering the creation of improved measures for prevention and therapy amidst forthcoming health-related adversities.</w:t>
      </w:r>
    </w:p>
    <w:p w:rsidR="001B3CA0" w:rsidRPr="00410C2B" w:rsidRDefault="001B3CA0" w:rsidP="00526492">
      <w:pPr>
        <w:spacing w:before="240" w:after="240"/>
        <w:jc w:val="both"/>
        <w:rPr>
          <w:rFonts w:ascii="Times New Roman" w:hAnsi="Times New Roman" w:cs="Times New Roman"/>
          <w:lang w:val="en-US"/>
        </w:rPr>
      </w:pPr>
      <w:r w:rsidRPr="00410C2B">
        <w:rPr>
          <w:rFonts w:ascii="Times New Roman" w:hAnsi="Times New Roman" w:cs="Times New Roman"/>
          <w:lang w:val="en-US"/>
        </w:rPr>
        <w:t xml:space="preserve">Keywords: </w:t>
      </w:r>
      <w:r w:rsidRPr="00410C2B">
        <w:rPr>
          <w:rFonts w:ascii="Times New Roman" w:eastAsia="Times New Roman" w:hAnsi="Times New Roman" w:cs="Times New Roman"/>
          <w:lang w:val="en-US"/>
        </w:rPr>
        <w:t>BCG vaccination, COVID-19, Meta-analysis, Randomized controlled trials, Protective efficacy</w:t>
      </w:r>
    </w:p>
    <w:p w:rsidR="001B3CA0" w:rsidRPr="00410C2B" w:rsidRDefault="001B3CA0" w:rsidP="001B3CA0">
      <w:pPr>
        <w:pStyle w:val="Heading1"/>
        <w:numPr>
          <w:ilvl w:val="0"/>
          <w:numId w:val="2"/>
        </w:numPr>
        <w:rPr>
          <w:rFonts w:ascii="Times New Roman" w:hAnsi="Times New Roman" w:cs="Times New Roman"/>
          <w:lang w:val="en-US"/>
        </w:rPr>
      </w:pPr>
      <w:r w:rsidRPr="00410C2B">
        <w:rPr>
          <w:rFonts w:ascii="Times New Roman" w:hAnsi="Times New Roman" w:cs="Times New Roman"/>
          <w:lang w:val="en-US"/>
        </w:rPr>
        <w:t>Introduction</w:t>
      </w:r>
    </w:p>
    <w:p w:rsidR="00BD66BB" w:rsidRPr="00410C2B" w:rsidRDefault="00BD66BB" w:rsidP="00BD66BB">
      <w:pPr>
        <w:rPr>
          <w:rFonts w:ascii="Times New Roman" w:hAnsi="Times New Roman" w:cs="Times New Roman"/>
          <w:lang w:val="en-US"/>
        </w:rPr>
      </w:pPr>
    </w:p>
    <w:p w:rsidR="00BD66BB" w:rsidRPr="00410C2B" w:rsidRDefault="0050757F" w:rsidP="00BD66BB">
      <w:pPr>
        <w:jc w:val="both"/>
        <w:rPr>
          <w:rFonts w:ascii="Times New Roman" w:hAnsi="Times New Roman" w:cs="Times New Roman"/>
          <w:lang w:val="en-US"/>
        </w:rPr>
      </w:pPr>
      <w:r w:rsidRPr="0050757F">
        <w:rPr>
          <w:rFonts w:ascii="Times New Roman" w:hAnsi="Times New Roman" w:cs="Times New Roman"/>
          <w:lang w:val="en-US"/>
        </w:rPr>
        <w:t>Since the conclusion of 2019, the COVID-19 virus has led to a worldwide pandemic</w:t>
      </w:r>
      <w:r w:rsidR="00BD66BB" w:rsidRPr="00410C2B">
        <w:rPr>
          <w:rFonts w:ascii="Times New Roman" w:hAnsi="Times New Roman" w:cs="Times New Roman"/>
          <w:lang w:val="en-US"/>
        </w:rPr>
        <w:t xml:space="preserve">. Efforts to develop vaccines are ongoing to combat the COVID-19 virus. Several studies have found that the Bacillus Calmette-Guerin (BCG) vaccine, originally used to prevent tuberculosis (TB), may also provide general protection against various infectious microorganisms. </w:t>
      </w:r>
      <w:r>
        <w:rPr>
          <w:rFonts w:ascii="Times New Roman" w:hAnsi="Times New Roman" w:cs="Times New Roman"/>
          <w:lang w:val="en-US"/>
        </w:rPr>
        <w:t>Some</w:t>
      </w:r>
      <w:r w:rsidRPr="0050757F">
        <w:rPr>
          <w:rFonts w:ascii="Times New Roman" w:hAnsi="Times New Roman" w:cs="Times New Roman"/>
          <w:lang w:val="en-US"/>
        </w:rPr>
        <w:t xml:space="preserve"> investigations indicate that the potential non-specific protective impacts of the BCG vaccine could offer advantages in addressing viral infections </w:t>
      </w:r>
      <w:r w:rsidR="0031125B" w:rsidRPr="00410C2B">
        <w:rPr>
          <w:rFonts w:ascii="Times New Roman" w:hAnsi="Times New Roman" w:cs="Times New Roman"/>
          <w:lang w:val="en-US"/>
        </w:rPr>
        <w:fldChar w:fldCharType="begin"/>
      </w:r>
      <w:r w:rsidR="00EB091D" w:rsidRPr="00410C2B">
        <w:rPr>
          <w:rFonts w:ascii="Times New Roman" w:hAnsi="Times New Roman" w:cs="Times New Roman"/>
          <w:lang w:val="en-US"/>
        </w:rPr>
        <w:instrText xml:space="preserve"> ADDIN ZOTERO_ITEM CSL_CITATION {"citationID":"PuDBkGsj","properties":{"formattedCitation":"[1]\\uc0\\u8211{}[5]","plainCitation":"[1]–[5]","noteIndex":0},"citationItems":[{"id":77,"uris":["http://zotero.org/users/11657760/items/6NGEPCCK"],"itemData":{"id":77,"type":"article-journal","abstract":"Background: Some strains of Bacillus CalmetteeGue rin (BCG) vaccine not only confer protection against disseminated forms of tuberculosis, but also reduce all-cause mortality by the induction of protection against infections with non-related pathogens.","container-title":"Clinical Microbiology and Infection","DOI":"10.1016/j.cmi.2019.04.020","ISSN":"1198743X","issue":"12","journalAbbreviation":"Clinical Microbiology and Infection","language":"en","page":"1473-1478","source":"DOI.org (Crossref)","title":"Non-specific effects of BCG vaccine on viral infections","volume":"25","author":[{"family":"Moorlag","given":"S.J.C.F.M."},{"family":"Arts","given":"R.J.W."},{"family":"Van Crevel","given":"R."},{"family":"Netea","given":"M.G."}],"issued":{"date-parts":[["2019",12]]}},"label":"page"},{"id":76,"uris":["http://zotero.org/users/11657760/items/7Y3YH7QM"],"itemData":{"id":76,"type":"article-journal","abstract":"Adaptive features of innate immunity, recently described as “trained immunity,” have been documented in plants, invertebrate animals, and mice, but not yet in humans. Here we show that bacille Calmette-Guérin (BCG) vaccination in healthy volunteers led not only to a four- to sevenfold increase in the production of IFN-γ, but also to a twofold enhanced release of monocyte-derived cytokines, such as TNF and IL-1β, in response to unrelated bacterial and fungal pathogens. The enhanced function of circulating monocytes persisted for at least 3 mo after vaccination and was accompanied by increased expression of activation markers such as CD11b and Toll-like receptor 4. These training effects were induced through the NOD2 receptor and mediated by increased histone 3 lysine 4 trimethylation. In experimental studies, BCG vaccination induced T- and B-lymphocyte–independent protection of severe combined immunodeficiency SCID mice from disseminated candidiasis (100% survival in BCG-vaccinated mice vs. 30% in control mice). In conclusion, BCG induces trained immunity and nonspecific protection from infections through epigenetic reprogramming of innate immune cells.","container-title":"Proceedings of the National Academy of Sciences","DOI":"10.1073/pnas.1202870109","ISSN":"0027-8424, 1091-6490","issue":"43","journalAbbreviation":"Proc. Natl. Acad. Sci. U.S.A.","language":"en","page":"17537-17542","source":"DOI.org (Crossref)","title":"Bacille Calmette-Guérin induces NOD2-dependent nonspecific protection from reinfection via epigenetic reprogramming of monocytes","volume":"109","author":[{"family":"Kleinnijenhuis","given":"Johanneke"},{"family":"Quintin","given":"Jessica"},{"family":"Preijers","given":"Frank"},{"family":"Joosten","given":"Leo A. B."},{"family":"Ifrim","given":"Daniela C."},{"family":"Saeed","given":"Sadia"},{"family":"Jacobs","given":"Cor"},{"family":"Van Loenhout","given":"Joke"},{"family":"De Jong","given":"Dirk"},{"family":"Stunnenberg","given":"Hendrik G."},{"family":"Xavier","given":"Ramnik J."},{"family":"Van Der Meer","given":"Jos W. M."},{"family":"Van Crevel","given":"Reinout"},{"family":"Netea","given":"Mihai G."}],"issued":{"date-parts":[["2012",10,23]]}}},{"id":6793,"uris":["http://zotero.org/users/11657760/items/9SASVHDW"],"itemData":{"id":6793,"type":"article-journal","container-title":"Trials","DOI":"10.1186/s13063-020-04714-3","ISSN":"1745-6215","issue":"1","note":"type: Article","title":"Using BCG vaccine to enhance non-specific protection of health care workers during the COVID-19 pandemic: A structured summary of a study protocol for a randomised controlled trial in Denmark","volume":"21","author":[{"family":"Madsen","given":"A. M. R."}],"issued":{"date-parts":[["2020"]]}}},{"id":89,"uris":["http://zotero.org/users/11657760/items/NND5FSGY"],"itemData":{"id":89,"type":"article-journal","abstract":"Background: Childhood infections are common and Bacillus Calmette-Guérin (BCG) vaccination at birth may prevent these via nonspecific effects.\nMethods: A randomized, clinical multicenter trial. All women planning to give birth (n = 16,521) at the three study sites were invited during the recruitment period. Participating children were randomized to receive BCG within 7 d of birth or to a no intervention control group. Parent-reported infections (events) were collected using telephone interviews at 3 and 13 mo. Data collectors were blinded to allocation.\nResults: The analyses included 4,224/4,262 (99%) and 4,192/4,262 (98%) children at 3 and 13 mo. From 0 to 3 mo, there were 291 events in the BCG group vs. 336 events in the control group, incidence rate ratio (IRR) = 0.87 (95% confidence interval (CI): 0.72 to 1.05). In this age group, the IRR was 0.62 (95% CI: 0.39 to 0.98) if the mother was BCG vaccinated. From 3 to 13 mo, there were 7,028 vs. 6,791 events, IRR = 1.02 (95% CI: 0.97 to 1.07).\nConclusion: This study did not find a nonspecific public health benefit of BCG on parent-reported infections. BCG may have reduced the incidence of infections in children of BCGvaccinated mothers during the first 3 mo.","container-title":"Pediatric Research","DOI":"10.1038/pr.2016.142","ISSN":"0031-3998, 1530-0447","issue":"5","journalAbbreviation":"Pediatr Res","language":"en","page":"681-685","source":"DOI.org (Crossref)","title":"Nonspecific effect of BCG vaccination at birth on early childhood infections: a randomized, clinical multicenter trial","title-short":"Nonspecific effect of BCG vaccination at birth on early childhood infections","volume":"80","author":[{"family":"Kjærgaard","given":"Jesper"},{"family":"Birk","given":"Nina M."},{"family":"Nissen","given":"Thomas N."},{"family":"Thøstesen","given":"Lisbeth M."},{"family":"Pihl","given":"Gitte T."},{"family":"Benn","given":"Christine S."},{"family":"Jeppesen","given":"Dorthe L."},{"family":"Pryds","given":"Ole"},{"family":"Kofoed","given":"Poul-Erik"},{"family":"Aaby","given":"Peter"},{"family":"Greisen","given":"Gorm"},{"family":"Stensballe","given":"Lone G."}],"issued":{"date-parts":[["2016",11]]}}},{"id":87,"uris":["http://zotero.org/users/11657760/items/8MFHGYCP"],"itemData":{"id":87,"type":"article-journal","abstract":"Background Trials done in infants with low birthweight in west Africa suggest that BCG vaccination reduces all-cause mortality in the neonatal period, probably because of heterologous protection against non-tuberculous infections. This study investigated whether BCG alters all-cause infectious disease morbidity in healthy infants in a different high-mortality setting, and explored whether the changes are mediated via trained innate immunity.","container-title":"The Lancet Infectious Diseases","DOI":"10.1016/S1473-3099(20)30653-8","ISSN":"14733099","issue":"7","journalAbbreviation":"The Lancet Infectious Diseases","language":"en","page":"993-1003","source":"DOI.org (Crossref)","title":"BCG-induced non-specific effects on heterologous infectious disease in Ugandan neonates: an investigator-blind randomised controlled trial","title-short":"BCG-induced non-specific effects on heterologous infectious disease in Ugandan neonates","volume":"21","author":[{"family":"Prentice","given":"Sarah"},{"family":"Nassanga","given":"Beatrice"},{"family":"Webb","given":"Emily L"},{"family":"Akello","given":"Florence"},{"family":"Kiwudhu","given":"Fred"},{"family":"Akurut","given":"Hellen"},{"family":"Elliott","given":"Alison M"},{"family":"Arts","given":"Rob J W"},{"family":"Netea","given":"Mihai G"},{"family":"Dockrell","given":"Hazel M"},{"family":"Cose","given":"Stephen"},{"family":"Prentice","given":"Sarah"},{"family":"Nassanga","given":"Beatrice"},{"family":"Akurut","given":"Hellen"},{"family":"Akello","given":"Florence"},{"family":"Kiwudhu","given":"Fred"},{"family":"Cose","given":"Stephen"},{"family":"Dockrell","given":"Hazel"},{"family":"Webb","given":"Emily"},{"family":"Elliott","given":"Alison"},{"family":"Nabaweesi","given":"Irene"},{"family":"Zziwa","given":"Christopher"},{"family":"Namutebi","given":"Milly"},{"family":"Namarra","given":"Benigna"},{"family":"Akello","given":"Florence"},{"family":"Nakazibwe","given":"Esther"},{"family":"Amongi","given":"Susan"},{"family":"Kamukama","given":"Grace"},{"family":"Iwala","given":"Susan"},{"family":"Ninsiima","given":"Caroline"},{"family":"Tumusiime","given":"Josephine"},{"family":"Kiwanuka","given":"Fred"},{"family":"Nsubuga","given":"Saadn"},{"family":"Akello","given":"Justin"},{"family":"Owilla","given":"Sebastian"},{"family":"Levin","given":"Jonathan"},{"family":"Nash","given":"Stephen"},{"family":"Kabuubi Nakawungu","given":"Prossy"},{"family":"Abayo","given":"Elson"},{"family":"Nabakooza","given":"Grace"},{"family":"Kaushaaga","given":"Zephyrian"},{"family":"Akello","given":"Miriam"}],"issued":{"date-parts":[["2021",7]]}}}],"schema":"https://github.com/citation-style-language/schema/raw/master/csl-citation.json"} </w:instrText>
      </w:r>
      <w:r w:rsidR="0031125B" w:rsidRPr="00410C2B">
        <w:rPr>
          <w:rFonts w:ascii="Times New Roman" w:hAnsi="Times New Roman" w:cs="Times New Roman"/>
          <w:lang w:val="en-US"/>
        </w:rPr>
        <w:fldChar w:fldCharType="separate"/>
      </w:r>
      <w:r w:rsidR="00EB091D" w:rsidRPr="00410C2B">
        <w:rPr>
          <w:rFonts w:ascii="Times New Roman" w:hAnsi="Times New Roman" w:cs="Times New Roman"/>
          <w:szCs w:val="24"/>
          <w:lang w:val="en-US"/>
        </w:rPr>
        <w:t>[1]–[5]</w:t>
      </w:r>
      <w:r w:rsidR="0031125B" w:rsidRPr="00410C2B">
        <w:rPr>
          <w:rFonts w:ascii="Times New Roman" w:hAnsi="Times New Roman" w:cs="Times New Roman"/>
          <w:lang w:val="en-US"/>
        </w:rPr>
        <w:fldChar w:fldCharType="end"/>
      </w:r>
      <w:r w:rsidR="00BD66BB" w:rsidRPr="00410C2B">
        <w:rPr>
          <w:rFonts w:ascii="Times New Roman" w:hAnsi="Times New Roman" w:cs="Times New Roman"/>
          <w:lang w:val="en-US"/>
        </w:rPr>
        <w:t xml:space="preserve">. Other research states that the BCG vaccine also provides protection by altering the characteristics of immune cells called monocytes through epigenetic mechanisms </w:t>
      </w:r>
      <w:r w:rsidR="00EB091D" w:rsidRPr="00410C2B">
        <w:rPr>
          <w:rFonts w:ascii="Times New Roman" w:hAnsi="Times New Roman" w:cs="Times New Roman"/>
          <w:lang w:val="en-US"/>
        </w:rPr>
        <w:fldChar w:fldCharType="begin"/>
      </w:r>
      <w:r w:rsidR="00EB091D" w:rsidRPr="00410C2B">
        <w:rPr>
          <w:rFonts w:ascii="Times New Roman" w:hAnsi="Times New Roman" w:cs="Times New Roman"/>
          <w:lang w:val="en-US"/>
        </w:rPr>
        <w:instrText xml:space="preserve"> ADDIN ZOTERO_ITEM CSL_CITATION {"citationID":"3GY2WVoZ","properties":{"formattedCitation":"[2]","plainCitation":"[2]","noteIndex":0},"citationItems":[{"id":76,"uris":["http://zotero.org/users/11657760/items/7Y3YH7QM"],"itemData":{"id":76,"type":"article-journal","abstract":"Adaptive features of innate immunity, recently described as “trained immunity,” have been documented in plants, invertebrate animals, and mice, but not yet in humans. Here we show that bacille Calmette-Guérin (BCG) vaccination in healthy volunteers led not only to a four- to sevenfold increase in the production of IFN-γ, but also to a twofold enhanced release of monocyte-derived cytokines, such as TNF and IL-1β, in response to unrelated bacterial and fungal pathogens. The enhanced function of circulating monocytes persisted for at least 3 mo after vaccination and was accompanied by increased expression of activation markers such as CD11b and Toll-like receptor 4. These training effects were induced through the NOD2 receptor and mediated by increased histone 3 lysine 4 trimethylation. In experimental studies, BCG vaccination induced T- and B-lymphocyte–independent protection of severe combined immunodeficiency SCID mice from disseminated candidiasis (100% survival in BCG-vaccinated mice vs. 30% in control mice). In conclusion, BCG induces trained immunity and nonspecific protection from infections through epigenetic reprogramming of innate immune cells.","container-title":"Proceedings of the National Academy of Sciences","DOI":"10.1073/pnas.1202870109","ISSN":"0027-8424, 1091-6490","issue":"43","journalAbbreviation":"Proc. Natl. Acad. Sci. U.S.A.","language":"en","page":"17537-17542","source":"DOI.org (Crossref)","title":"Bacille Calmette-Guérin induces NOD2-dependent nonspecific protection from reinfection via epigenetic reprogramming of monocytes","volume":"109","author":[{"family":"Kleinnijenhuis","given":"Johanneke"},{"family":"Quintin","given":"Jessica"},{"family":"Preijers","given":"Frank"},{"family":"Joosten","given":"Leo A. B."},{"family":"Ifrim","given":"Daniela C."},{"family":"Saeed","given":"Sadia"},{"family":"Jacobs","given":"Cor"},{"family":"Van Loenhout","given":"Joke"},{"family":"De Jong","given":"Dirk"},{"family":"Stunnenberg","given":"Hendrik G."},{"family":"Xavier","given":"Ramnik J."},{"family":"Van Der Meer","given":"Jos W. M."},{"family":"Van Crevel","given":"Reinout"},{"family":"Netea","given":"Mihai G."}],"issued":{"date-parts":[["2012",10,23]]}}}],"schema":"https://github.com/citation-style-language/schema/raw/master/csl-citation.json"} </w:instrText>
      </w:r>
      <w:r w:rsidR="00EB091D" w:rsidRPr="00410C2B">
        <w:rPr>
          <w:rFonts w:ascii="Times New Roman" w:hAnsi="Times New Roman" w:cs="Times New Roman"/>
          <w:lang w:val="en-US"/>
        </w:rPr>
        <w:fldChar w:fldCharType="separate"/>
      </w:r>
      <w:r w:rsidR="00EB091D" w:rsidRPr="00410C2B">
        <w:rPr>
          <w:rFonts w:ascii="Times New Roman" w:hAnsi="Times New Roman" w:cs="Times New Roman"/>
          <w:lang w:val="en-US"/>
        </w:rPr>
        <w:t>[2]</w:t>
      </w:r>
      <w:r w:rsidR="00EB091D" w:rsidRPr="00410C2B">
        <w:rPr>
          <w:rFonts w:ascii="Times New Roman" w:hAnsi="Times New Roman" w:cs="Times New Roman"/>
          <w:lang w:val="en-US"/>
        </w:rPr>
        <w:fldChar w:fldCharType="end"/>
      </w:r>
      <w:r w:rsidR="00BD66BB" w:rsidRPr="00410C2B">
        <w:rPr>
          <w:rFonts w:ascii="Times New Roman" w:hAnsi="Times New Roman" w:cs="Times New Roman"/>
          <w:lang w:val="en-US"/>
        </w:rPr>
        <w:t>, and by inducing non-specific immunological effects</w:t>
      </w:r>
      <w:r w:rsidR="00CF2044">
        <w:rPr>
          <w:rFonts w:ascii="Times New Roman" w:hAnsi="Times New Roman" w:cs="Times New Roman"/>
          <w:lang w:val="en-US"/>
        </w:rPr>
        <w:t xml:space="preserve"> </w:t>
      </w:r>
      <w:r w:rsidR="00EB091D" w:rsidRPr="00410C2B">
        <w:rPr>
          <w:rFonts w:ascii="Times New Roman" w:hAnsi="Times New Roman" w:cs="Times New Roman"/>
          <w:lang w:val="en-US"/>
        </w:rPr>
        <w:fldChar w:fldCharType="begin"/>
      </w:r>
      <w:r w:rsidR="00EB091D" w:rsidRPr="00410C2B">
        <w:rPr>
          <w:rFonts w:ascii="Times New Roman" w:hAnsi="Times New Roman" w:cs="Times New Roman"/>
          <w:lang w:val="en-US"/>
        </w:rPr>
        <w:instrText xml:space="preserve"> ADDIN ZOTERO_ITEM CSL_CITATION {"citationID":"0qaW0HSR","properties":{"formattedCitation":"[6], [7]","plainCitation":"[6], [7]","noteIndex":0},"citationItems":[{"id":69,"uris":["http://zotero.org/users/11657760/items/VL2UD75P"],"itemData":{"id":69,"type":"article-journal","abstract":"The tuberculosis vaccine bacillus Calmette-Gue´ rin (BCG) has heterologous beneﬁcial effects against non-related infections. The basis of these effects has been poorly explored in humans. In a randomized placebo-controlled human challenge study, we found that BCG vaccination induced genome-wide epigenetic reprograming of monocytes and protected against experimental infection with an attenuated yellow fever virus vaccine strain. Epigenetic reprogramming was accompanied by functional changes indicative of trained immunity. Reduction of viremia was highly correlated with the upregulation of IL-1b, a heterologous cytokine associated with the induction of trained immunity, but not with the speciﬁc IFNg response. The importance of IL-1b for the induction of trained immunity was validated through genetic, epigenetic, and immunological studies. In conclusion, BCG induces epigenetic reprogramming in human monocytes in vivo, followed by functional reprogramming and protection against non-related viral infections, with a key role for IL-1b as a mediator of trained immunity responses.","container-title":"Cell Host &amp; Microbe","DOI":"10.1016/j.chom.2017.12.010","ISSN":"19313128","issue":"1","journalAbbreviation":"Cell Host &amp; Microbe","language":"en","page":"89-100.e5","source":"DOI.org (Crossref)","title":"BCG Vaccination Protects against Experimental Viral Infection in Humans through the Induction of Cytokines Associated with Trained Immunity","volume":"23","author":[{"family":"Arts","given":"Rob J.W."},{"family":"Moorlag","given":"Simone J.C.F.M."},{"family":"Novakovic","given":"Boris"},{"family":"Li","given":"Yang"},{"family":"Wang","given":"Shuang-Yin"},{"family":"Oosting","given":"Marije"},{"family":"Kumar","given":"Vinod"},{"family":"Xavier","given":"Ramnik J."},{"family":"Wijmenga","given":"Cisca"},{"family":"Joosten","given":"Leo A.B."},{"family":"Reusken","given":"Chantal B.E.M."},{"family":"Benn","given":"Christine S."},{"family":"Aaby","given":"Peter"},{"family":"Koopmans","given":"Marion P."},{"family":"Stunnenberg","given":"Hendrik G."},{"family":"Van Crevel","given":"Reinout"},{"family":"Netea","given":"Mihai G."}],"issued":{"date-parts":[["2018",1]]}}},{"id":42,"uris":["http://zotero.org/users/11657760/items/Q894YXXV"],"itemData":{"id":42,"type":"article-journal","container-title":"EClinicalMedicine","DOI":"10.1016/j.eclinm.2020.100313","ISSN":"2589-5370","note":"type: Article","title":"A phase 1b randomized study of the safety and immunological responses to vaccination with H4:IC31, H56:IC31, and BCG revaccination in Mycobacterium tuberculosis-uninfected adolescents in Cape Town, South Africa","URL":"https://api.elsevier.com/content/article/eid/1-s2.0-S2589537020300572","volume":"21","author":[{"family":"Bekker","given":"L. G."}],"issued":{"date-parts":[["2020"]]}}}],"schema":"https://github.com/citation-style-language/schema/raw/master/csl-citation.json"} </w:instrText>
      </w:r>
      <w:r w:rsidR="00EB091D" w:rsidRPr="00410C2B">
        <w:rPr>
          <w:rFonts w:ascii="Times New Roman" w:hAnsi="Times New Roman" w:cs="Times New Roman"/>
          <w:lang w:val="en-US"/>
        </w:rPr>
        <w:fldChar w:fldCharType="separate"/>
      </w:r>
      <w:r w:rsidR="00EB091D" w:rsidRPr="00410C2B">
        <w:rPr>
          <w:rFonts w:ascii="Times New Roman" w:hAnsi="Times New Roman" w:cs="Times New Roman"/>
          <w:lang w:val="en-US"/>
        </w:rPr>
        <w:t>[6], [7]</w:t>
      </w:r>
      <w:r w:rsidR="00EB091D" w:rsidRPr="00410C2B">
        <w:rPr>
          <w:rFonts w:ascii="Times New Roman" w:hAnsi="Times New Roman" w:cs="Times New Roman"/>
          <w:lang w:val="en-US"/>
        </w:rPr>
        <w:fldChar w:fldCharType="end"/>
      </w:r>
      <w:r w:rsidR="00BD66BB" w:rsidRPr="00410C2B">
        <w:rPr>
          <w:rFonts w:ascii="Times New Roman" w:hAnsi="Times New Roman" w:cs="Times New Roman"/>
          <w:lang w:val="en-US"/>
        </w:rPr>
        <w:t xml:space="preserve">. </w:t>
      </w:r>
      <w:r w:rsidR="006A5A1C" w:rsidRPr="006A5A1C">
        <w:rPr>
          <w:rFonts w:ascii="Times New Roman" w:hAnsi="Times New Roman" w:cs="Times New Roman"/>
          <w:lang w:val="en-US"/>
        </w:rPr>
        <w:t>Despite the complete mechanism of safeguarding not having been comprehensively elucidated, it is posited that the BCG vaccine elicits both innate and adaptive immune reactions against a spectrum of pathogenic agents, whether originating from within or outside the body</w:t>
      </w:r>
      <w:r w:rsidR="00EB091D" w:rsidRPr="00410C2B">
        <w:rPr>
          <w:rFonts w:ascii="Times New Roman" w:hAnsi="Times New Roman" w:cs="Times New Roman"/>
          <w:lang w:val="en-US"/>
        </w:rPr>
        <w:t xml:space="preserve"> </w:t>
      </w:r>
      <w:r w:rsidR="00EB091D" w:rsidRPr="00410C2B">
        <w:rPr>
          <w:rFonts w:ascii="Times New Roman" w:hAnsi="Times New Roman" w:cs="Times New Roman"/>
          <w:lang w:val="en-US"/>
        </w:rPr>
        <w:fldChar w:fldCharType="begin"/>
      </w:r>
      <w:r w:rsidR="00EB091D" w:rsidRPr="00410C2B">
        <w:rPr>
          <w:rFonts w:ascii="Times New Roman" w:hAnsi="Times New Roman" w:cs="Times New Roman"/>
          <w:lang w:val="en-US"/>
        </w:rPr>
        <w:instrText xml:space="preserve"> ADDIN ZOTERO_ITEM CSL_CITATION {"citationID":"MM7E1DvB","properties":{"formattedCitation":"[1]\\uc0\\u8211{}[7]","plainCitation":"[1]–[7]","noteIndex":0},"citationItems":[{"id":76,"uris":["http://zotero.org/users/11657760/items/7Y3YH7QM"],"itemData":{"id":76,"type":"article-journal","abstract":"Adaptive features of innate immunity, recently described as “trained immunity,” have been documented in plants, invertebrate animals, and mice, but not yet in humans. Here we show that bacille Calmette-Guérin (BCG) vaccination in healthy volunteers led not only to a four- to sevenfold increase in the production of IFN-γ, but also to a twofold enhanced release of monocyte-derived cytokines, such as TNF and IL-1β, in response to unrelated bacterial and fungal pathogens. The enhanced function of circulating monocytes persisted for at least 3 mo after vaccination and was accompanied by increased expression of activation markers such as CD11b and Toll-like receptor 4. These training effects were induced through the NOD2 receptor and mediated by increased histone 3 lysine 4 trimethylation. In experimental studies, BCG vaccination induced T- and B-lymphocyte–independent protection of severe combined immunodeficiency SCID mice from disseminated candidiasis (100% survival in BCG-vaccinated mice vs. 30% in control mice). In conclusion, BCG induces trained immunity and nonspecific protection from infections through epigenetic reprogramming of innate immune cells.","container-title":"Proceedings of the National Academy of Sciences","DOI":"10.1073/pnas.1202870109","ISSN":"0027-8424, 1091-6490","issue":"43","journalAbbreviation":"Proc. Natl. Acad. Sci. U.S.A.","language":"en","page":"17537-17542","source":"DOI.org (Crossref)","title":"Bacille Calmette-Guérin induces NOD2-dependent nonspecific protection from reinfection via epigenetic reprogramming of monocytes","volume":"109","author":[{"family":"Kleinnijenhuis","given":"Johanneke"},{"family":"Quintin","given":"Jessica"},{"family":"Preijers","given":"Frank"},{"family":"Joosten","given":"Leo A. B."},{"family":"Ifrim","given":"Daniela C."},{"family":"Saeed","given":"Sadia"},{"family":"Jacobs","given":"Cor"},{"family":"Van Loenhout","given":"Joke"},{"family":"De Jong","given":"Dirk"},{"family":"Stunnenberg","given":"Hendrik G."},{"family":"Xavier","given":"Ramnik J."},{"family":"Van Der Meer","given":"Jos W. M."},{"family":"Van Crevel","given":"Reinout"},{"family":"Netea","given":"Mihai G."}],"issued":{"date-parts":[["2012",10,23]]}}},{"id":69,"uris":["http://zotero.org/users/11657760/items/VL2UD75P"],"itemData":{"id":69,"type":"article-journal","abstract":"The tuberculosis vaccine bacillus Calmette-Gue´ rin (BCG) has heterologous beneﬁcial effects against non-related infections. The basis of these effects has been poorly explored in humans. In a randomized placebo-controlled human challenge study, we found that BCG vaccination induced genome-wide epigenetic reprograming of monocytes and protected against experimental infection with an attenuated yellow fever virus vaccine strain. Epigenetic reprogramming was accompanied by functional changes indicative of trained immunity. Reduction of viremia was highly correlated with the upregulation of IL-1b, a heterologous cytokine associated with the induction of trained immunity, but not with the speciﬁc IFNg response. The importance of IL-1b for the induction of trained immunity was validated through genetic, epigenetic, and immunological studies. In conclusion, BCG induces epigenetic reprogramming in human monocytes in vivo, followed by functional reprogramming and protection against non-related viral infections, with a key role for IL-1b as a mediator of trained immunity responses.","container-title":"Cell Host &amp; Microbe","DOI":"10.1016/j.chom.2017.12.010","ISSN":"19313128","issue":"1","journalAbbreviation":"Cell Host &amp; Microbe","language":"en","page":"89-100.e5","source":"DOI.org (Crossref)","title":"BCG Vaccination Protects against Experimental Viral Infection in Humans through the Induction of Cytokines Associated with Trained Immunity","volume":"23","author":[{"family":"Arts","given":"Rob J.W."},{"family":"Moorlag","given":"Simone J.C.F.M."},{"family":"Novakovic","given":"Boris"},{"family":"Li","given":"Yang"},{"family":"Wang","given":"Shuang-Yin"},{"family":"Oosting","given":"Marije"},{"family":"Kumar","given":"Vinod"},{"family":"Xavier","given":"Ramnik J."},{"family":"Wijmenga","given":"Cisca"},{"family":"Joosten","given":"Leo A.B."},{"family":"Reusken","given":"Chantal B.E.M."},{"family":"Benn","given":"Christine S."},{"family":"Aaby","given":"Peter"},{"family":"Koopmans","given":"Marion P."},{"family":"Stunnenberg","given":"Hendrik G."},{"family":"Van Crevel","given":"Reinout"},{"family":"Netea","given":"Mihai G."}],"issued":{"date-parts":[["2018",1]]}}},{"id":42,"uris":["http://zotero.org/users/11657760/items/Q894YXXV"],"itemData":{"id":42,"type":"article-journal","container-title":"EClinicalMedicine","DOI":"10.1016/j.eclinm.2020.100313","ISSN":"2589-5370","note":"type: Article","title":"A phase 1b randomized study of the safety and immunological responses to vaccination with H4:IC31, H56:IC31, and BCG revaccination in Mycobacterium tuberculosis-uninfected adolescents in Cape Town, South Africa","URL":"https://api.elsevier.com/content/article/eid/1-s2.0-S2589537020300572","volume":"21","author":[{"family":"Bekker","given":"L. G."}],"issued":{"date-parts":[["2020"]]}}},{"id":77,"uris":["http://zotero.org/users/11657760/items/6NGEPCCK"],"itemData":{"id":77,"type":"article-journal","abstract":"Background: Some strains of Bacillus CalmetteeGue rin (BCG) vaccine not only confer protection against disseminated forms of tuberculosis, but also reduce all-cause mortality by the induction of protection against infections with non-related pathogens.","container-title":"Clinical Microbiology and Infection","DOI":"10.1016/j.cmi.2019.04.020","ISSN":"1198743X","issue":"12","journalAbbreviation":"Clinical Microbiology and Infection","language":"en","page":"1473-1478","source":"DOI.org (Crossref)","title":"Non-specific effects of BCG vaccine on viral infections","volume":"25","author":[{"family":"Moorlag","given":"S.J.C.F.M."},{"family":"Arts","given":"R.J.W."},{"family":"Van Crevel","given":"R."},{"family":"Netea","given":"M.G."}],"issued":{"date-parts":[["2019",12]]}},"label":"page"},{"id":6793,"uris":["http://zotero.org/users/11657760/items/9SASVHDW"],"itemData":{"id":6793,"type":"article-journal","container-title":"Trials","DOI":"10.1186/s13063-020-04714-3","ISSN":"1745-6215","issue":"1","note":"type: Article","title":"Using BCG vaccine to enhance non-specific protection of health care workers during the COVID-19 pandemic: A structured summary of a study protocol for a randomised controlled trial in Denmark","volume":"21","author":[{"family":"Madsen","given":"A. M. R."}],"issued":{"date-parts":[["2020"]]}}},{"id":89,"uris":["http://zotero.org/users/11657760/items/NND5FSGY"],"itemData":{"id":89,"type":"article-journal","abstract":"Background: Childhood infections are common and Bacillus Calmette-Guérin (BCG) vaccination at birth may prevent these via nonspecific effects.\nMethods: A randomized, clinical multicenter trial. All women planning to give birth (n = 16,521) at the three study sites were invited during the recruitment period. Participating children were randomized to receive BCG within 7 d of birth or to a no intervention control group. Parent-reported infections (events) were collected using telephone interviews at 3 and 13 mo. Data collectors were blinded to allocation.\nResults: The analyses included 4,224/4,262 (99%) and 4,192/4,262 (98%) children at 3 and 13 mo. From 0 to 3 mo, there were 291 events in the BCG group vs. 336 events in the control group, incidence rate ratio (IRR) = 0.87 (95% confidence interval (CI): 0.72 to 1.05). In this age group, the IRR was 0.62 (95% CI: 0.39 to 0.98) if the mother was BCG vaccinated. From 3 to 13 mo, there were 7,028 vs. 6,791 events, IRR = 1.02 (95% CI: 0.97 to 1.07).\nConclusion: This study did not find a nonspecific public health benefit of BCG on parent-reported infections. BCG may have reduced the incidence of infections in children of BCGvaccinated mothers during the first 3 mo.","container-title":"Pediatric Research","DOI":"10.1038/pr.2016.142","ISSN":"0031-3998, 1530-0447","issue":"5","journalAbbreviation":"Pediatr Res","language":"en","page":"681-685","source":"DOI.org (Crossref)","title":"Nonspecific effect of BCG vaccination at birth on early childhood infections: a randomized, clinical multicenter trial","title-short":"Nonspecific effect of BCG vaccination at birth on early childhood infections","volume":"80","author":[{"family":"Kjærgaard","given":"Jesper"},{"family":"Birk","given":"Nina M."},{"family":"Nissen","given":"Thomas N."},{"family":"Thøstesen","given":"Lisbeth M."},{"family":"Pihl","given":"Gitte T."},{"family":"Benn","given":"Christine S."},{"family":"Jeppesen","given":"Dorthe L."},{"family":"Pryds","given":"Ole"},{"family":"Kofoed","given":"Poul-Erik"},{"family":"Aaby","given":"Peter"},{"family":"Greisen","given":"Gorm"},{"family":"Stensballe","given":"Lone G."}],"issued":{"date-parts":[["2016",11]]}}},{"id":87,"uris":["http://zotero.org/users/11657760/items/8MFHGYCP"],"itemData":{"id":87,"type":"article-journal","abstract":"Background Trials done in infants with low birthweight in west Africa suggest that BCG vaccination reduces all-cause mortality in the neonatal period, probably because of heterologous protection against non-tuberculous infections. This study investigated whether BCG alters all-cause infectious disease morbidity in healthy infants in a different high-mortality setting, and explored whether the changes are mediated via trained innate immunity.","container-title":"The Lancet Infectious Diseases","DOI":"10.1016/S1473-3099(20)30653-8","ISSN":"14733099","issue":"7","journalAbbreviation":"The Lancet Infectious Diseases","language":"en","page":"993-1003","source":"DOI.org (Crossref)","title":"BCG-induced non-specific effects on heterologous infectious disease in Ugandan neonates: an investigator-blind randomised controlled trial","title-short":"BCG-induced non-specific effects on heterologous infectious disease in Ugandan neonates","volume":"21","author":[{"family":"Prentice","given":"Sarah"},{"family":"Nassanga","given":"Beatrice"},{"family":"Webb","given":"Emily L"},{"family":"Akello","given":"Florence"},{"family":"Kiwudhu","given":"Fred"},{"family":"Akurut","given":"Hellen"},{"family":"Elliott","given":"Alison M"},{"family":"Arts","given":"Rob J W"},{"family":"Netea","given":"Mihai G"},{"family":"Dockrell","given":"Hazel M"},{"family":"Cose","given":"Stephen"},{"family":"Prentice","given":"Sarah"},{"family":"Nassanga","given":"Beatrice"},{"family":"Akurut","given":"Hellen"},{"family":"Akello","given":"Florence"},{"family":"Kiwudhu","given":"Fred"},{"family":"Cose","given":"Stephen"},{"family":"Dockrell","given":"Hazel"},{"family":"Webb","given":"Emily"},{"family":"Elliott","given":"Alison"},{"family":"Nabaweesi","given":"Irene"},{"family":"Zziwa","given":"Christopher"},{"family":"Namutebi","given":"Milly"},{"family":"Namarra","given":"Benigna"},{"family":"Akello","given":"Florence"},{"family":"Nakazibwe","given":"Esther"},{"family":"Amongi","given":"Susan"},{"family":"Kamukama","given":"Grace"},{"family":"Iwala","given":"Susan"},{"family":"Ninsiima","given":"Caroline"},{"family":"Tumusiime","given":"Josephine"},{"family":"Kiwanuka","given":"Fred"},{"family":"Nsubuga","given":"Saadn"},{"family":"Akello","given":"Justin"},{"family":"Owilla","given":"Sebastian"},{"family":"Levin","given":"Jonathan"},{"family":"Nash","given":"Stephen"},{"family":"Kabuubi Nakawungu","given":"Prossy"},{"family":"Abayo","given":"Elson"},{"family":"Nabakooza","given":"Grace"},{"family":"Kaushaaga","given":"Zephyrian"},{"family":"Akello","given":"Miriam"}],"issued":{"date-parts":[["2021",7]]}}}],"schema":"https://github.com/citation-style-language/schema/raw/master/csl-citation.json"} </w:instrText>
      </w:r>
      <w:r w:rsidR="00EB091D" w:rsidRPr="00410C2B">
        <w:rPr>
          <w:rFonts w:ascii="Times New Roman" w:hAnsi="Times New Roman" w:cs="Times New Roman"/>
          <w:lang w:val="en-US"/>
        </w:rPr>
        <w:fldChar w:fldCharType="separate"/>
      </w:r>
      <w:r w:rsidR="00EB091D" w:rsidRPr="00410C2B">
        <w:rPr>
          <w:rFonts w:ascii="Times New Roman" w:hAnsi="Times New Roman" w:cs="Times New Roman"/>
          <w:szCs w:val="24"/>
          <w:lang w:val="en-US"/>
        </w:rPr>
        <w:t>[1]–[7]</w:t>
      </w:r>
      <w:r w:rsidR="00EB091D" w:rsidRPr="00410C2B">
        <w:rPr>
          <w:rFonts w:ascii="Times New Roman" w:hAnsi="Times New Roman" w:cs="Times New Roman"/>
          <w:lang w:val="en-US"/>
        </w:rPr>
        <w:fldChar w:fldCharType="end"/>
      </w:r>
      <w:r w:rsidR="00BD66BB" w:rsidRPr="00410C2B">
        <w:rPr>
          <w:rFonts w:ascii="Times New Roman" w:hAnsi="Times New Roman" w:cs="Times New Roman"/>
          <w:lang w:val="en-US"/>
        </w:rPr>
        <w:t>.</w:t>
      </w:r>
    </w:p>
    <w:p w:rsidR="00BD66BB" w:rsidRPr="00410C2B" w:rsidRDefault="00BD66BB" w:rsidP="00BD66BB">
      <w:pPr>
        <w:jc w:val="both"/>
        <w:rPr>
          <w:rFonts w:ascii="Times New Roman" w:hAnsi="Times New Roman" w:cs="Times New Roman"/>
          <w:lang w:val="en-US"/>
        </w:rPr>
      </w:pPr>
    </w:p>
    <w:p w:rsidR="00BD66BB" w:rsidRPr="00410C2B" w:rsidRDefault="00BD66BB" w:rsidP="00BD66BB">
      <w:pPr>
        <w:jc w:val="both"/>
        <w:rPr>
          <w:rFonts w:ascii="Times New Roman" w:hAnsi="Times New Roman" w:cs="Times New Roman"/>
          <w:lang w:val="en-US"/>
        </w:rPr>
      </w:pPr>
      <w:r w:rsidRPr="00410C2B">
        <w:rPr>
          <w:rFonts w:ascii="Times New Roman" w:hAnsi="Times New Roman" w:cs="Times New Roman"/>
          <w:lang w:val="en-US"/>
        </w:rPr>
        <w:t xml:space="preserve">Based on several studies, </w:t>
      </w:r>
      <w:r w:rsidR="002D31FB">
        <w:rPr>
          <w:rFonts w:ascii="Times New Roman" w:hAnsi="Times New Roman" w:cs="Times New Roman"/>
          <w:lang w:val="en-US"/>
        </w:rPr>
        <w:t xml:space="preserve">the BCG vaccine demonstrated </w:t>
      </w:r>
      <w:r w:rsidRPr="00410C2B">
        <w:rPr>
          <w:rFonts w:ascii="Times New Roman" w:hAnsi="Times New Roman" w:cs="Times New Roman"/>
          <w:lang w:val="en-US"/>
        </w:rPr>
        <w:t xml:space="preserve">significant non-specific protective effects in reducing mortality rates. </w:t>
      </w:r>
      <w:r w:rsidR="00B76C6D" w:rsidRPr="00B76C6D">
        <w:rPr>
          <w:rFonts w:ascii="Times New Roman" w:hAnsi="Times New Roman" w:cs="Times New Roman"/>
          <w:lang w:val="en-US"/>
        </w:rPr>
        <w:t xml:space="preserve">This protective outcome encompasses both innate and adaptive immune reactions and encompasses a range of factors. A randomized clinical trial, for instance, discovered that the administration of the BCG-Danish vaccine to newborns weighing less than 2500 g resulted in a decrease in neonatal mortality rates </w:t>
      </w:r>
      <w:r w:rsidR="006E6A1E" w:rsidRPr="00410C2B">
        <w:rPr>
          <w:rFonts w:ascii="Times New Roman" w:hAnsi="Times New Roman" w:cs="Times New Roman"/>
          <w:lang w:val="en-US"/>
        </w:rPr>
        <w:fldChar w:fldCharType="begin"/>
      </w:r>
      <w:r w:rsidR="006E6A1E" w:rsidRPr="00410C2B">
        <w:rPr>
          <w:rFonts w:ascii="Times New Roman" w:hAnsi="Times New Roman" w:cs="Times New Roman"/>
          <w:lang w:val="en-US"/>
        </w:rPr>
        <w:instrText xml:space="preserve"> ADDIN ZOTERO_ITEM CSL_CITATION {"citationID":"ujrASDZI","properties":{"formattedCitation":"[8]","plainCitation":"[8]","noteIndex":0},"citationItems":[{"id":74,"uris":["http://zotero.org/users/11657760/items/IDVBHQ95"],"itemData":{"id":74,"type":"article-journal","abstract":"Background.  BCG vaccine may reduce overall mortality by increasing resistance to nontuberculosis infections. In 2 randomized trials in Guinea-Bissau of early BCG-Denmark (Statens Serum Institut) given to low-weight (LW) neonates (&lt;2500 g at inclusion) to reduce infant mortality rates, we observed a very beneficial effect in the neonatal period. We therefore conducted the present trial to test whether early BCG-Denmark reduces neonatal mortality by 45%. We also conducted a meta-analysis of the 3 BCG-Denmark trials.\nMethods.  In 2008–2013, we randomized LW neonates to “early BCG-Denmark” (intervention group; n = 2083) or “control” (local policy for LW and no BCG-Denmark; n = 2089) at discharge from the maternity ward or at first contact with the health center. The infants were randomized (1:1) without blinding in blocks of 24. Data was analyzed in Cox hazards models providing mortality rate ratios (MRRs). We had prespecified an analysis censoring follow-up at oral poliovirus vaccine campaigns.\nResults.  Early administration of BCG-Denmark was associated with a nonsignificant reduction in neonatal mortality rate (MRR, 0.70; 95% confidence interval [CI], .47–1.04) and a 34% reduction (0.66; .44–1.00) when censoring for oral poliovirus vaccine campaigns. There was no reduction in mortality rate for noninfectious diseases, but a 43% reduction in infectious disease mortality rate (MRR, 0.57; 95% CI, .35–.93). A meta-analysis of 3 BCG trials showed that early BCG-Denmark reduced mortality by 38% (MRR, 0.62; 95% CI, .46–.83) within the neonatal period and 16% (0.84; .71–1.00) by age 12 months.\nConclusion.  Early administration of BCG-Denmark in LW infants is associated with major reductions in mortality rate. It is important that all LW infants receive early BCG in areas with high neonatal mortality rates. Clinical Trials Registration.  NCT00625482.","container-title":"Clinical Infectious Diseases","DOI":"10.1093/cid/cix525","ISSN":"1058-4838, 1537-6591","issue":"7","language":"en","page":"1183-1190","source":"DOI.org (Crossref)","title":"Early BCG-Denmark and Neonatal Mortality Among Infants Weighing &lt;2500 g: A Randomized Controlled Trial","title-short":"Early BCG-Denmark and Neonatal Mortality Among Infants Weighing &lt;2500 g","volume":"65","author":[{"family":"Biering-Sørensen","given":"Sofie"},{"family":"Aaby","given":"Peter"},{"family":"Lund","given":"Najaaraq"},{"family":"Monteiro","given":"Ivan"},{"family":"Jensen","given":"Kristoffer Jarlov"},{"family":"Eriksen","given":"Helle Brander"},{"family":"Schaltz-Buchholzer","given":"Frederik"},{"family":"Jørgensen","given":"Anne Sofie Pinstrup"},{"family":"Rodrigues","given":"Amabelia"},{"family":"Fisker","given":"Ane Bærent"},{"family":"Benn","given":"Christine Stabell"}],"issued":{"date-parts":[["2017",10,1]]}}}],"schema":"https://github.com/citation-style-language/schema/raw/master/csl-citation.json"} </w:instrText>
      </w:r>
      <w:r w:rsidR="006E6A1E" w:rsidRPr="00410C2B">
        <w:rPr>
          <w:rFonts w:ascii="Times New Roman" w:hAnsi="Times New Roman" w:cs="Times New Roman"/>
          <w:lang w:val="en-US"/>
        </w:rPr>
        <w:fldChar w:fldCharType="separate"/>
      </w:r>
      <w:r w:rsidR="006E6A1E" w:rsidRPr="00410C2B">
        <w:rPr>
          <w:rFonts w:ascii="Times New Roman" w:hAnsi="Times New Roman" w:cs="Times New Roman"/>
          <w:lang w:val="en-US"/>
        </w:rPr>
        <w:t>[8]</w:t>
      </w:r>
      <w:r w:rsidR="006E6A1E" w:rsidRPr="00410C2B">
        <w:rPr>
          <w:rFonts w:ascii="Times New Roman" w:hAnsi="Times New Roman" w:cs="Times New Roman"/>
          <w:lang w:val="en-US"/>
        </w:rPr>
        <w:fldChar w:fldCharType="end"/>
      </w:r>
      <w:r w:rsidRPr="00410C2B">
        <w:rPr>
          <w:rFonts w:ascii="Times New Roman" w:hAnsi="Times New Roman" w:cs="Times New Roman"/>
          <w:lang w:val="en-US"/>
        </w:rPr>
        <w:t>. Other studies also showed that BCG vaccination at birth reduced hospitalization rates in early childhood</w:t>
      </w:r>
      <w:r w:rsidR="006E6A1E" w:rsidRPr="00410C2B">
        <w:rPr>
          <w:rFonts w:ascii="Times New Roman" w:hAnsi="Times New Roman" w:cs="Times New Roman"/>
          <w:lang w:val="en-US"/>
        </w:rPr>
        <w:t xml:space="preserve"> </w:t>
      </w:r>
      <w:r w:rsidR="006E6A1E" w:rsidRPr="00410C2B">
        <w:rPr>
          <w:rFonts w:ascii="Times New Roman" w:hAnsi="Times New Roman" w:cs="Times New Roman"/>
          <w:lang w:val="en-US"/>
        </w:rPr>
        <w:fldChar w:fldCharType="begin"/>
      </w:r>
      <w:r w:rsidR="006E6A1E" w:rsidRPr="00410C2B">
        <w:rPr>
          <w:rFonts w:ascii="Times New Roman" w:hAnsi="Times New Roman" w:cs="Times New Roman"/>
          <w:lang w:val="en-US"/>
        </w:rPr>
        <w:instrText xml:space="preserve"> ADDIN ZOTERO_ITEM CSL_CITATION {"citationID":"dp0LT9bb","properties":{"formattedCitation":"[9]","plainCitation":"[9]","noteIndex":0},"citationItems":[{"id":73,"uris":["http://zotero.org/users/11657760/items/4YJYEFUH"],"itemData":{"id":73,"type":"article-journal","abstract":"Background The BCG vaccine is administered to protect against tuberculosis, but studies suggest there may also be non-speciﬁc beneﬁcial effects upon the infant immune system, reducing early non-targeted infections and atopic diseases. The present randomised trial tested the hypothesis that BCG vaccination at birth would reduce early childhood hospitalisation in Denmark, a high-income setting.\nMethods Pregnant women planning to give birth at three Danish hospitals were invited to participate. After parental consent, newborn children were allocated to BCG or no intervention within 7 days of age. Randomisation was stratiﬁed by prematurity. The primary study outcome was number of all-cause hospitalisations analysed as repeated events. Hospitalisations were identiﬁed using The Danish National Patient Register. Data were analysed by Cox proportional hazards models in intention-to-treat and per-protocol analyses.\nResults 4184 pregnant women were randomised and their 4262 children allocated to BCG or no intervention. There was no difference in risk of hospitalisation up to 15 months of age; 2129 children randomised to BCG experienced 1047 hospitalisations with a mean of 0.49 hospitalisation per child compared with 1003 hospitalisations among 2133 control children (mean 0.47), resulting in a HR comparing BCG versus no BCG of 1.05 (95% CI 0.93 to 1.18) (intention-to-treat analysis). The effect of BCG was the same in children born at term (1.05 (0.92 to 1.18)) and prematurely (1.07 (0.63 to 1.81), p=0.94). The effect was also similar in the two sexes and across study sites. The results were essentially identical in the per-protocol analysis and after adjustment for baseline characteristics.\nConclusions BCG vaccination at birth did not reduce the risk of hospitalisation for somatic acquired disease until 15 months of age in this Danish study population. Trial registration number NCT01694108, results.","container-title":"Archives of Disease in Childhood","DOI":"10.1136/archdischild-2016-310760","ISSN":"0003-9888, 1468-2044","issue":"3","journalAbbreviation":"Arch Dis Child","language":"en","page":"224-231","source":"DOI.org (Crossref)","title":"BCG vaccination at birth and early childhood hospitalisation: a randomised clinical multicentre trial","title-short":"BCG vaccination at birth and early childhood hospitalisation","volume":"102","author":[{"family":"Stensballe","given":"Lone Graff"},{"family":"Sørup","given":"Signe"},{"family":"Aaby","given":"Peter"},{"family":"Benn","given":"Christine Stabell"},{"family":"Greisen","given":"Gorm"},{"family":"Jeppesen","given":"Dorthe Lisbeth"},{"family":"Birk","given":"Nina Marie"},{"family":"Kjærgaard","given":"Jesper"},{"family":"Nissen","given":"Thomas Nørrelykke"},{"family":"Pihl","given":"Gitte Thybo"},{"family":"Thøstesen","given":"Lisbeth Marianne"},{"family":"Kofoed","given":"Poul-Erik"},{"family":"Pryds","given":"Ole"},{"family":"Ravn","given":"Henrik"}],"issued":{"date-parts":[["2017",3]]}}}],"schema":"https://github.com/citation-style-language/schema/raw/master/csl-citation.json"} </w:instrText>
      </w:r>
      <w:r w:rsidR="006E6A1E" w:rsidRPr="00410C2B">
        <w:rPr>
          <w:rFonts w:ascii="Times New Roman" w:hAnsi="Times New Roman" w:cs="Times New Roman"/>
          <w:lang w:val="en-US"/>
        </w:rPr>
        <w:fldChar w:fldCharType="separate"/>
      </w:r>
      <w:r w:rsidR="006E6A1E" w:rsidRPr="00410C2B">
        <w:rPr>
          <w:rFonts w:ascii="Times New Roman" w:hAnsi="Times New Roman" w:cs="Times New Roman"/>
          <w:lang w:val="en-US"/>
        </w:rPr>
        <w:t>[9]</w:t>
      </w:r>
      <w:r w:rsidR="006E6A1E" w:rsidRPr="00410C2B">
        <w:rPr>
          <w:rFonts w:ascii="Times New Roman" w:hAnsi="Times New Roman" w:cs="Times New Roman"/>
          <w:lang w:val="en-US"/>
        </w:rPr>
        <w:fldChar w:fldCharType="end"/>
      </w:r>
      <w:r w:rsidRPr="00410C2B">
        <w:rPr>
          <w:rFonts w:ascii="Times New Roman" w:hAnsi="Times New Roman" w:cs="Times New Roman"/>
          <w:lang w:val="en-US"/>
        </w:rPr>
        <w:t xml:space="preserve">. </w:t>
      </w:r>
      <w:r w:rsidR="00B76C6D" w:rsidRPr="00B76C6D">
        <w:rPr>
          <w:rFonts w:ascii="Times New Roman" w:hAnsi="Times New Roman" w:cs="Times New Roman"/>
          <w:lang w:val="en-US"/>
        </w:rPr>
        <w:t xml:space="preserve">Moreover, additional studies suggested that the BCG vaccine augmented the immunogenicity of influenza vaccines in individuals who were in good health </w:t>
      </w:r>
      <w:r w:rsidR="006E6A1E" w:rsidRPr="00410C2B">
        <w:rPr>
          <w:rFonts w:ascii="Times New Roman" w:hAnsi="Times New Roman" w:cs="Times New Roman"/>
          <w:lang w:val="en-US"/>
        </w:rPr>
        <w:fldChar w:fldCharType="begin"/>
      </w:r>
      <w:r w:rsidR="006E6A1E" w:rsidRPr="00410C2B">
        <w:rPr>
          <w:rFonts w:ascii="Times New Roman" w:hAnsi="Times New Roman" w:cs="Times New Roman"/>
          <w:lang w:val="en-US"/>
        </w:rPr>
        <w:instrText xml:space="preserve"> ADDIN ZOTERO_ITEM CSL_CITATION {"citationID":"2ahHDQRu","properties":{"formattedCitation":"[10]","plainCitation":"[10]","noteIndex":0},"citationItems":[{"id":71,"uris":["http://zotero.org/users/11657760/items/UPH9YS95"],"itemData":{"id":71,"type":"article-journal","abstract":"Background. Inﬂuenza-related morbidity and mortality remain high. Seasonal vaccination is the backbone of inﬂuenza management but does not always result in protective antibody titers. Nonspeciﬁc effects of BCG vaccination related to enhanced function of myeloid antigen-presenting cells have been reported. We hypothesized that BCG vaccination could also enhance immune responses to inﬂuenza vaccination.\nMethods. Healthy volunteers received either live attenuated BCG vaccine (n = 20) or placebo (n = 20) in a randomized fashion, followed by intramuscular injection of trivalent inﬂuenza vaccine 14 days later. Hemagglutinationinhibiting (HI) antibodies and cellular immunity measured by ex vivo leukocyte responses were assessed.\nResults. In BCG-vaccinated subjects, HI antibody responses against the 2009 pandemic inﬂuenza A(H1N1) vaccine strain were signiﬁcantly enhanced, compared with the placebo group, and there was a trend toward more-rapid seroconversion. Additionally, apart from enhanced proinﬂammatory leukocyte responses following BCG vaccination, nonspeciﬁc effects of inﬂuenza vaccination were also observed, with modulation of cytokine responses against unrelated pathogens.\nConclusions. BCG vaccination prior to inﬂuenza vaccination results in a more pronounced increase and accelerated induction of functional antibody responses against the 2009 pandemic inﬂuenza A(H1N1) vaccine strain. These results may have implications for the design of vaccination strategies and could lead to improvement of vaccination efﬁcacy.","container-title":"Journal of Infectious Diseases","DOI":"10.1093/infdis/jiv332","ISSN":"0022-1899, 1537-6613","issue":"12","journalAbbreviation":"J Infect Dis.","language":"en","page":"1930-1938","source":"DOI.org (Crossref)","title":"BCG Vaccination Enhances the Immunogenicity of Subsequent Influenza Vaccination in Healthy Volunteers: A Randomized, Placebo-Controlled Pilot Study","title-short":"BCG Vaccination Enhances the Immunogenicity of Subsequent Influenza Vaccination in Healthy Volunteers","volume":"212","author":[{"family":"Leentjens","given":"Jenneke"},{"family":"Kox","given":"Matthijs"},{"family":"Stokman","given":"Robin"},{"family":"Gerretsen","given":"Jelle"},{"family":"Diavatopoulos","given":"Dimitri A."},{"family":"Van Crevel","given":"Reinout"},{"family":"Rimmelzwaan","given":"Guus F."},{"family":"Pickkers","given":"Peter"},{"family":"Netea","given":"Mihai G."}],"issued":{"date-parts":[["2015",12,15]]}}}],"schema":"https://github.com/citation-style-language/schema/raw/master/csl-citation.json"} </w:instrText>
      </w:r>
      <w:r w:rsidR="006E6A1E" w:rsidRPr="00410C2B">
        <w:rPr>
          <w:rFonts w:ascii="Times New Roman" w:hAnsi="Times New Roman" w:cs="Times New Roman"/>
          <w:lang w:val="en-US"/>
        </w:rPr>
        <w:fldChar w:fldCharType="separate"/>
      </w:r>
      <w:r w:rsidR="006E6A1E" w:rsidRPr="00410C2B">
        <w:rPr>
          <w:rFonts w:ascii="Times New Roman" w:hAnsi="Times New Roman" w:cs="Times New Roman"/>
          <w:lang w:val="en-US"/>
        </w:rPr>
        <w:t>[10]</w:t>
      </w:r>
      <w:r w:rsidR="006E6A1E" w:rsidRPr="00410C2B">
        <w:rPr>
          <w:rFonts w:ascii="Times New Roman" w:hAnsi="Times New Roman" w:cs="Times New Roman"/>
          <w:lang w:val="en-US"/>
        </w:rPr>
        <w:fldChar w:fldCharType="end"/>
      </w:r>
      <w:r w:rsidRPr="00410C2B">
        <w:rPr>
          <w:rFonts w:ascii="Times New Roman" w:hAnsi="Times New Roman" w:cs="Times New Roman"/>
          <w:lang w:val="en-US"/>
        </w:rPr>
        <w:t>.</w:t>
      </w:r>
    </w:p>
    <w:p w:rsidR="00BD66BB" w:rsidRPr="00410C2B" w:rsidRDefault="00BD66BB" w:rsidP="00BD66BB">
      <w:pPr>
        <w:jc w:val="both"/>
        <w:rPr>
          <w:rFonts w:ascii="Times New Roman" w:hAnsi="Times New Roman" w:cs="Times New Roman"/>
          <w:lang w:val="en-US"/>
        </w:rPr>
      </w:pPr>
    </w:p>
    <w:p w:rsidR="00BD66BB" w:rsidRPr="00410C2B" w:rsidRDefault="00B76C6D" w:rsidP="00BD66BB">
      <w:pPr>
        <w:jc w:val="both"/>
        <w:rPr>
          <w:rFonts w:ascii="Times New Roman" w:hAnsi="Times New Roman" w:cs="Times New Roman"/>
          <w:lang w:val="en-US"/>
        </w:rPr>
      </w:pPr>
      <w:r w:rsidRPr="00B76C6D">
        <w:rPr>
          <w:rFonts w:ascii="Times New Roman" w:hAnsi="Times New Roman" w:cs="Times New Roman"/>
          <w:lang w:val="en-US"/>
        </w:rPr>
        <w:t xml:space="preserve">Furthermore, certain epidemiological investigations propose that the BCG vaccine exhibits non-specific antibacterial properties. Notably, in Guinea-Bissau, vaccination with BCG was linked to elevated survival rates among children </w:t>
      </w:r>
      <w:r w:rsidR="006E6A1E" w:rsidRPr="00410C2B">
        <w:rPr>
          <w:rFonts w:ascii="Times New Roman" w:hAnsi="Times New Roman" w:cs="Times New Roman"/>
          <w:lang w:val="en-US"/>
        </w:rPr>
        <w:fldChar w:fldCharType="begin"/>
      </w:r>
      <w:r w:rsidR="006E6A1E" w:rsidRPr="00410C2B">
        <w:rPr>
          <w:rFonts w:ascii="Times New Roman" w:hAnsi="Times New Roman" w:cs="Times New Roman"/>
          <w:lang w:val="en-US"/>
        </w:rPr>
        <w:instrText xml:space="preserve"> ADDIN ZOTERO_ITEM CSL_CITATION {"citationID":"idj7Ifce","properties":{"formattedCitation":"[11]","plainCitation":"[11]","noteIndex":0},"citationItems":[{"id":70,"uris":["http://zotero.org/users/11657760/items/MLVYPQ85"],"itemData":{"id":70,"type":"article-journal","abstract":"Background Recent studies have suggested that Bacille Calmette–Guerin (BCG) vaccination may have a non-specific beneficial effect on infant survival and that a BCG scar may be associated with lower child mortality. No study has previously examined the influence of BCG vaccination on cause of death.\nMethods Two cohorts (A and B) were used to describe the mortality pattern for children with and without BCG scar and to determine specific causes of death. In cohort A (n = 1813), BCG scar was assessed at 6 months of age and as previously described children with a BCG scar had lower mortality over the next 12 months than children with no BCG scar. In cohort B, 1617 children aged 3 months to 5 years of age had their BCG scar status assessed in a household-based survey and mortality was assessed during a 12-month period. Causes of death were determined by verbal autopsy (VA) and related to BCG scar status in a cause-specific hazard function.\nResults Controlling for background factors associated with mortality, there was lower mortality for children with a BCG scar than without in cohort B, the mortality ratio (MR) being 0.45 (95% CI 0.21–0.96). Exclusion of children exposed to TB did not have any impact on the result. In a combined analysis of cohorts A and B, the MR was 0.43 (95% CI 0.28–0.65) controlling for background factors. There were no large differences in distribution of the five major causes of death (malaria, pneumonia, acute diarrhoea, chronic diarrhoea, and meningitis/ encephalitis) according to BCG scar status in the two cohorts. Having a BCG scar significantly reduced the risk of death from malaria [MR 0.32 (95% CI 0.13–0.76)].\nConclusions A BCG scar is a marker of better survival among children in countries with high child mortality. BCG vaccination may affect the response to several major infections including malaria.","container-title":"International Journal of Epidemiology","DOI":"10.1093/ije/dyh392","ISSN":"1464-3685, 0300-5771","issue":"3","language":"en","page":"540-547","source":"DOI.org (Crossref)","title":"BCG vaccination scar associated with better childhood survival in Guinea-Bissau","volume":"34","author":[{"family":"Roth","given":"Adam"},{"family":"Gustafson","given":"Per"},{"family":"Nhaga","given":"Alexandro"},{"family":"Djana","given":"Queba"},{"family":"Poulsen","given":"Anja"},{"family":"Garly","given":"May-Lill"},{"family":"Jensen","given":"Henrik"},{"family":"Sodemann","given":"Morten"},{"family":"Rodriques","given":"Amabelia"},{"family":"Aaby","given":"Peter"}],"issued":{"date-parts":[["2005",6,1]]}}}],"schema":"https://github.com/citation-style-language/schema/raw/master/csl-citation.json"} </w:instrText>
      </w:r>
      <w:r w:rsidR="006E6A1E" w:rsidRPr="00410C2B">
        <w:rPr>
          <w:rFonts w:ascii="Times New Roman" w:hAnsi="Times New Roman" w:cs="Times New Roman"/>
          <w:lang w:val="en-US"/>
        </w:rPr>
        <w:fldChar w:fldCharType="separate"/>
      </w:r>
      <w:r w:rsidR="006E6A1E" w:rsidRPr="00410C2B">
        <w:rPr>
          <w:rFonts w:ascii="Times New Roman" w:hAnsi="Times New Roman" w:cs="Times New Roman"/>
          <w:lang w:val="en-US"/>
        </w:rPr>
        <w:t>[11]</w:t>
      </w:r>
      <w:r w:rsidR="006E6A1E" w:rsidRPr="00410C2B">
        <w:rPr>
          <w:rFonts w:ascii="Times New Roman" w:hAnsi="Times New Roman" w:cs="Times New Roman"/>
          <w:lang w:val="en-US"/>
        </w:rPr>
        <w:fldChar w:fldCharType="end"/>
      </w:r>
      <w:r w:rsidR="00BD66BB" w:rsidRPr="00410C2B">
        <w:rPr>
          <w:rFonts w:ascii="Times New Roman" w:hAnsi="Times New Roman" w:cs="Times New Roman"/>
          <w:lang w:val="en-US"/>
        </w:rPr>
        <w:t>. Overall, the BCG vaccine has shown potential in reducing mortality rates and providing broad-spectrum protection against various infections. However, despite some studies supporting the non-specific protective effects of the BCG vaccine, the findings are still inconsistent.</w:t>
      </w:r>
    </w:p>
    <w:p w:rsidR="002D1F58" w:rsidRPr="002D1F58" w:rsidRDefault="002D1F58" w:rsidP="002D1F58">
      <w:pPr>
        <w:jc w:val="both"/>
        <w:rPr>
          <w:rFonts w:ascii="Times New Roman" w:hAnsi="Times New Roman" w:cs="Times New Roman"/>
          <w:lang w:val="en-US"/>
        </w:rPr>
      </w:pPr>
    </w:p>
    <w:p w:rsidR="00BD66BB" w:rsidRPr="00410C2B" w:rsidRDefault="002D1F58" w:rsidP="002D1F58">
      <w:pPr>
        <w:jc w:val="both"/>
        <w:rPr>
          <w:rFonts w:ascii="Times New Roman" w:hAnsi="Times New Roman" w:cs="Times New Roman"/>
          <w:lang w:val="en-US"/>
        </w:rPr>
      </w:pPr>
      <w:r w:rsidRPr="002D1F58">
        <w:rPr>
          <w:rFonts w:ascii="Times New Roman" w:hAnsi="Times New Roman" w:cs="Times New Roman"/>
          <w:lang w:val="en-US"/>
        </w:rPr>
        <w:t xml:space="preserve">Concerning the COVID-19 pandemic, ongoing research is being conducted regarding the </w:t>
      </w:r>
      <w:r w:rsidR="002D31FB">
        <w:rPr>
          <w:rFonts w:ascii="Times New Roman" w:hAnsi="Times New Roman" w:cs="Times New Roman"/>
          <w:lang w:val="en-US"/>
        </w:rPr>
        <w:t>overall COVID-19 prevention effects of the BCG vaccine</w:t>
      </w:r>
      <w:r w:rsidRPr="002D1F58">
        <w:rPr>
          <w:rFonts w:ascii="Times New Roman" w:hAnsi="Times New Roman" w:cs="Times New Roman"/>
          <w:lang w:val="en-US"/>
        </w:rPr>
        <w:t xml:space="preserve">. Recent investigations have indicated a connection between BCG vaccination and less severe symptoms of COVID-19 </w:t>
      </w:r>
      <w:r w:rsidR="002E5913" w:rsidRPr="00410C2B">
        <w:rPr>
          <w:rFonts w:ascii="Times New Roman" w:hAnsi="Times New Roman" w:cs="Times New Roman"/>
          <w:lang w:val="en-US"/>
        </w:rPr>
        <w:fldChar w:fldCharType="begin"/>
      </w:r>
      <w:r w:rsidR="002E5913" w:rsidRPr="00410C2B">
        <w:rPr>
          <w:rFonts w:ascii="Times New Roman" w:hAnsi="Times New Roman" w:cs="Times New Roman"/>
          <w:lang w:val="en-US"/>
        </w:rPr>
        <w:instrText xml:space="preserve"> ADDIN ZOTERO_ITEM CSL_CITATION {"citationID":"R02vXYZ5","properties":{"formattedCitation":"[12]\\uc0\\u8211{}[18]","plainCitation":"[12]–[18]","noteIndex":0},"citationItems":[{"id":22,"uris":["http://zotero.org/users/11657760/items/R8H8AI3T"],"itemData":{"id":22,"type":"article-journal","abstract":"COVID-19 has spread to most countries in the world. Puzzlingly, the impact of the disease is different in different countries. These differences are attributed to differences in cultural norms, mitigation efforts, and health infrastructure. Here we propose that national differences in COVID19 impact could be partially explained by the different national policies respect to Bacillus Calmette-Guérin (BCG) childhood vaccination. BCG vaccination has been reported to offer broad protection to respiratory infections. We compared large number of countries BCG vaccination policies with the morbidity and mortality for COVID-19. We found that countries without universal policies of BCG vaccination (Italy, Nederland, USA) have been more severely affected compared to countries with universal and long-standing BCG policies. Countries that have a late start of universal BCG policy (Iran, 1984) had high mortality, consistent with the idea that BCG protects the vaccinated elderly population. We also found that BCG vaccination also reduced the number of reported COVID-19 cases in a country. The combination of reduced morbidity and mortality makes BCG vaccination a potential new tool in the fight against COVID-19.","language":"en","source":"Zotero","title":"Correlation between universal BCG vaccination policy and reduced morbidity and mortality for COVID-19: an epidemiological study","author":[{"family":"Miller","given":"Aaron"},{"family":"Reandelar","given":"Mac Josh"},{"family":"Fasciglione","given":"Kimberly"},{"family":"Roumenova","given":"Violeta"},{"family":"Li","given":"Yan"},{"family":"Otazu","given":"Gonzalo H"}]}},{"id":113,"uris":["http://zotero.org/users/11657760/items/466EZYCA"],"itemData":{"id":113,"type":"article-journal","abstract":"COVID-19 is a pandemic caused by SARS-CoV-2 virus which is a very worrisome public health emergency. In this study, we compared the mortality rate and recovery rate in countries with and without BCG vaccination policy. The data of mortality of COVID-19 was extracted from worldometer (https://www.worldometers.info/coronavirus/) on 26th July 2020. The data of countries where BCG vaccination is being done for all individuals is taken from BCG world atlas (http://www.bcgatlas.org/index.php), updated in 2017. BCG vaccination policy recommended countries are intervention group versus countries without BCG vaccination policies which are regarded as control group. Pooled analysis of countries with and without BCG vaccination policy revealed mortality rate of 1.31% (95%CI – 1.31% to 1.32%; I2 = 100%, p&lt;0.01) and 3.25% (95%CI – 3.23% to 3.26%; I2 = 100%, p&lt;0.01), respectively. The recovery rate in two country groups were found to be 72.60% (95%CI – 72.57% to 72.63%) and 55.94% (95%CI – 55.90% to 55.98%), respectively. 52 individuals need to be BCG vaccinated to prevent one death (NNT = 52). In BCG vaccination program countries, there is statistically and clinically significant less mortality (p-value &lt;0.001) as compared to countries without BCG policy. Our findings corroborate the hypothesis that BCG vaccination may provide protection from COVID-19. High quality evidence from randomised controlled trials are required to establish causality between BCG vaccination and protection from severe COVID-19.","container-title":"Monaldi Archives for Chest Disease","DOI":"10.4081/monaldi.2021.1875","ISSN":"2532-5264, 1122-0643","journalAbbreviation":"Monaldi Arch Chest Dis","language":"en","source":"DOI.org (Crossref)","title":"BCG vaccination impact on mortality and recovery rates in COVID-19: A meta-analysis","title-short":"BCG vaccination impact on mortality and recovery rates in COVID-19","URL":"https://monaldi-archives.org/index.php/macd/article/view/1875","author":[{"family":"Singh","given":"Surjit"},{"family":"Khera","given":"Daisy"},{"family":"Chugh","given":"Ankita"},{"family":"Khasbage","given":"Sameer"},{"family":"Khera","given":"Pushpinder S."},{"family":"Chugh","given":"Vinay Kumar"}],"accessed":{"date-parts":[["2023",5,8]]},"issued":{"date-parts":[["2021",8,9]]}}},{"id":96,"uris":["http://zotero.org/users/11657760/items/ULE3KN32"],"itemData":{"id":96,"type":"article-journal","abstract":"In a recent study of our group with the acronym ACTIVATE, Bacillus Calmete-Guérin (BCG) vaccination reduced the occurrence of new infections compared to placebo vaccination in the elderly. Most benefit was found for respiratory infections. The ACTIVATE-2 study was launched to assess the efficacy of BCG vaccination against coronavirus disease 2019 (COVID-19). In this multicenter, double-blind trial, 301 volunteers aged 50 years or older were randomized (1:1) to be vaccinated with BCG or placebo. The trial end points were the incidence of COVID-19 and the presence of anti–severe acute respiratory syndrome coronavirus 2 (anti–SARS-CoV-2) antibodies, which were both evaluated through 6 months after study intervention. Results revealed 68% relative reduction of the risk to develop COVID-19, using clinical criteria or/and laboratory diagnosis, in the group of BCG vaccine recipients compared with placebo-vaccinated controls, during a 6-month follow-up (OR 0.32, 95% CI 0.13-0.79). In total, eight patients were in need of hospitalization for COVID-19: six in the placebo group and two in the BCG group. Three months after study intervention, positive anti–SARS-CoV-2 antibodies were noted in 1.3% of volunteers in the placebo group and in 4.7% of participants in BCG-vaccinated group. The ACTIVATE II trial did not meet the primary endpoint of the reduction of the risk for COVID-19 3 months after BCG vaccination; however, the secondary endpoint of the reduction of the risk for COVID-19 6 months after BCG vaccination was met. BCG vaccination may be a promising approach against the COVID-19 pandemic.","container-title":"Frontiers in Immunology","DOI":"10.3389/fimmu.2022.873067","ISSN":"1664-3224","journalAbbreviation":"Front. Immunol.","language":"en","page":"873067","source":"DOI.org (Crossref)","title":"ACTIVATE-2: A Double-Blind Randomized Trial of BCG Vaccination Against COVID-19 in Individuals at Risk","title-short":"ACTIVATE-2","volume":"13","author":[{"family":"Tsilika","given":"Maria"},{"family":"Taks","given":"Esther"},{"family":"Dolianitis","given":"Konstantinos"},{"family":"Kotsaki","given":"Antigone"},{"family":"Leventogiannis","given":"Konstantinos"},{"family":"Damoulari","given":"Christina"},{"family":"Kostoula","given":"Maria"},{"family":"Paneta","given":"Maria"},{"family":"Adamis","given":"Georgios"},{"family":"Papanikolaou","given":"Ilias"},{"family":"Stamatelopoulos","given":"Kimon"},{"family":"Bolanou","given":"Amalia"},{"family":"Katsaros","given":"Konstantinos"},{"family":"Delavinia","given":"Christina"},{"family":"Perdios","given":"Ioannis"},{"family":"Pandi","given":"Aggeliki"},{"family":"Tsiakos","given":"Konstantinos"},{"family":"Proios","given":"Nektarios"},{"family":"Kalogianni","given":"Emmanouela"},{"family":"Delis","given":"Ioannis"},{"family":"Skliros","given":"Efstathios"},{"family":"Akinosoglou","given":"Karolina"},{"family":"Perdikouli","given":"Aggeliki"},{"family":"Poulakou","given":"Garyfallia"},{"family":"Milionis","given":"Haralampos"},{"family":"Athanassopoulou","given":"Eva"},{"family":"Kalpaki","given":"Eleftheria"},{"family":"Efstratiou","given":"Leda"},{"family":"Perraki","given":"Varvara"},{"family":"Papadopoulos","given":"Antonios"},{"family":"Netea","given":"Mihai G."},{"family":"Giamarellos-Bourboulis","given":"Evangelos J."}],"issued":{"date-parts":[["2022",7,5]]}}},{"id":100,"uris":["http://zotero.org/users/11657760/items/HMJ9TKUS"],"itemData":{"id":100,"type":"article-journal","abstract":"Clıń icos, RBR-4kjqtg - ensaiosclinicos.gov.br/rg/RBR-4kjqtg/1) and the WHO (# U11111256-3892). The clinical trial protocol was approved by the Comissão Nacional de ética de pesquisa- CONEP (CAAE 31783720.0.0000.5078).","container-title":"Frontiers in Immunology","DOI":"10.3389/fimmu.2022.841868","ISSN":"1664-3224","journalAbbreviation":"Front. Immunol.","language":"en","page":"841868","source":"DOI.org (Crossref)","title":"Efficacy and Safety of BCG Revaccination With M. bovis BCG Moscow to Prevent COVID-19 Infection in Health Care Workers: A Randomized Phase II Clinical Trial","title-short":"Efficacy and Safety of BCG Revaccination With M. bovis BCG Moscow to Prevent COVID-19 Infection in Health Care Workers","volume":"13","author":[{"family":"Dos Anjos","given":"Laura Raniere Borges"},{"family":"Da Costa","given":"Adeliane Castro"},{"family":"Cardoso","given":"Amanda Da Rocha Oliveira"},{"family":"Guimarães","given":"Rafael Alves"},{"family":"Rodrigues","given":"Roberta Luiza"},{"family":"Ribeiro","given":"Kaio Mota"},{"family":"Borges","given":"Kellen Christina Malheiros"},{"family":"Carvalho","given":"Ana Carolina De Oliveira"},{"family":"Dias","given":"Carla Iré Schnier"},{"family":"Rezende","given":"Aline De Oliveira"},{"family":"Souza","given":"Carine De Castro"},{"family":"Ferreira","given":"Renato Rodney Mota"},{"family":"Saraiva","given":"Guylherme"},{"family":"Barbosa","given":"Lilia Cristina De Souza"},{"family":"Vieira","given":"Tayro Da Silva"},{"family":"Conte","given":"Marcus Barreto"},{"family":"Rabahi","given":"Marcelo Fouad"},{"family":"Kipnis","given":"André"},{"family":"Junqueira-Kipnis","given":"Ana Paula"}],"issued":{"date-parts":[["2022",3,22]]}}},{"id":97,"uris":["http://zotero.org/users/11657760/items/BPI6X8UK"],"itemData":{"id":97,"type":"article-journal","container-title":"Infectious Diseases and Therapy","DOI":"10.1007/s40121-022-00703-y","ISSN":"2193-8229, 2193-6382","issue":"6","journalAbbreviation":"Infect Dis Ther","language":"en","page":"2205-2217","source":"DOI.org (Crossref)","title":"Efficacy of Bacillus Calmette–Guérin (BCG) Vaccination in Reducing the Incidence and Severity of COVID-19 in High-Risk Population (BRIC): a Phase III, Multi-centre, Quadruple-Blind Randomised Control Trial","title-short":"Efficacy of Bacillus Calmette–Guérin (BCG) Vaccination in Reducing the Incidence and Severity of COVID-19 in High-Risk Population (BRIC)","volume":"11","author":[{"family":"Sinha","given":"Sanjeev"},{"family":"Ajayababu","given":"Anuj"},{"family":"Thukral","given":"Himanshu"},{"family":"Gupta","given":"Sushil"},{"family":"Guha","given":"Subhasish Kamal"},{"family":"Basu","given":"Ayan"},{"family":"Gupta","given":"Gaurav"},{"family":"Thakur","given":"Prashant"},{"family":"Lingaiah","given":"Raghavendra"},{"family":"Das","given":"Bimal Kumar"},{"family":"Singh","given":"Urvashi B."},{"family":"Singh","given":"Ravinder"},{"family":"Narang","given":"Rajiv"},{"family":"Bhowmik","given":"Dipankar"},{"family":"Wig","given":"Naveet"},{"family":"Modak","given":"Dolan Champa"},{"family":"Bandyopadhyay","given":"Bhaswati"},{"family":"Chakrabarty","given":"Banya"},{"family":"Kapoor","given":"Aditya"},{"family":"Tewari","given":"Satyendra"},{"family":"Prasad","given":"Narayan"},{"family":"Hashim","given":"Zia"},{"family":"Nath","given":"Alok"},{"family":"Kumari","given":"Niraj"},{"family":"Goswami","given":"Ravinder"},{"family":"Pandey","given":"Shivam"},{"family":"Pandey","given":"Ravindra Mohan"}],"issued":{"date-parts":[["2022",12]]}}},{"id":80,"uris":["http://zotero.org/users/11657760/items/DWXDYWUX"],"itemData":{"id":80,"type":"article-journal","abstract":"Jalalizadeh M, Buosi K, Dionato FAV, Dal Col LSB, Giacomelli CF, Ferrari KL, et al. Randomized clinical trial of BCG vaccine in patients with convalescent COVID-19: Clinical evolution, adverse events, and humoral immune response. J Intern Med. 2022;00:1–13.","container-title":"Journal of Internal Medicine","DOI":"10.1111/joim.13523","ISSN":"0954-6820, 1365-2796","issue":"4","journalAbbreviation":"J Intern Med","language":"en","page":"654-666","source":"DOI.org (Crossref)","title":"Randomized clinical trial of BCG vaccine in patients with convalescent COVID‐19: Clinical evolution, adverse events, and humoral immune response","title-short":"Randomized clinical trial of BCG vaccine in patients with convalescent COVID‐19","volume":"292","author":[{"family":"Jalalizadeh","given":"Mehrsa"},{"family":"Buosi","given":"Keini"},{"family":"Dionato","given":"Franciele A. V."},{"family":"Dal Col","given":"Luciana S. B."},{"family":"Giacomelli","given":"Cristiane F."},{"family":"Ferrari","given":"Karen L."},{"family":"Pagliarone","given":"Ana Carolina"},{"family":"Leme","given":"Patrícia A. F."},{"family":"Maia","given":"Cristiane L."},{"family":"Yadollahvandmiandoab","given":"Reza"},{"family":"Trinh","given":"Quoc‐Dien"},{"family":"Franchini","given":"Kleber G."},{"family":"Bajgelman","given":"Marcio C."},{"family":"Reis","given":"Leonardo O."}],"issued":{"date-parts":[["2022",10]]}}},{"id":94,"uris":["http://zotero.org/users/11657760/items/RT4I6CFW"],"itemData":{"id":94,"type":"article-journal","abstract":"Background. Bacille Calmette-Guérin (BCG) vaccination can potentially reduce the rate of respiratory infections in vulnerable populations. This study evaluates the safety and efficacy of VPM1002 (a genetically modified BCG) as prophylaxis against severe respiratory tract infections including coronavirus disease 2019 (COVID-19) in an elderly population.\nMethods. In this phase 3, randomized, double-blind, placebo-controlled, multicenter clinical trial, healthy elderly volunteers (N = 2064) were enrolled, randomized (1:1) to receive either VPM1002 or placebo, and followed up remotely for 240 days. The primary outcome was the mean number of days with severe respiratory infections at hospital and/or at home. Secondary endpoints included the incidence of self-reported fever, number of hospital and intensive care unit (ICU) admissions, and number of adverse events.\nResults. A total of 31 participants in the VPM1002 group reported at least 1 day with severe respiratory disease and a mean number of days with severe respiratory disease of 9.39 ± 9.28 while in the placebo group; 38 participants reported a mean of 14.29 ± 16.25 days with severe respiratory disease. The incidence of self-reported fever was lower in the VPM1002 group (odds ratio, 0.46 [95% confidence interval, .28–.74]; P = .001), and consistent trends to fewer hospitalization and ICU admissions due to COVID-19 were observed after VPM1002 vaccination. Local reactions typical for BCG were observed in the VPM1002vaccinated group, which were mostly of mild intensity.\nConclusions. Vaccination with VPM1002 is well tolerated and seems to have a prophylactic effect against severe respiratory disease in the elderly. Clinical Trials Registration. NCT04435379.","container-title":"Clinical Infectious Diseases","DOI":"10.1093/cid/ciac881","ISSN":"1058-4838, 1537-6591","issue":"7","language":"en","page":"1304-1310","source":"DOI.org (Crossref)","title":"VPM1002 as Prophylaxis Against Severe Respiratory Tract Infections Including Coronavirus Disease 2019 in the Elderly: A Phase 3 Randomized, Double-Blind, Placebo-Controlled, Multicenter Clinical Study","title-short":"VPM1002 as Prophylaxis Against Severe Respiratory Tract Infections Including Coronavirus Disease 2019 in the Elderly","volume":"76","author":[{"family":"Blossey","given":"Alexandra M"},{"family":"Brückner","given":"Sina"},{"family":"May","given":"Marcus"},{"family":"Parzmair","given":"Gerald P"},{"family":"Sharma","given":"Hitt"},{"family":"Shaligram","given":"Umesh"},{"family":"Grode","given":"Leander"},{"family":"Kaufmann","given":"Stefan H E"},{"family":"Netea","given":"Mihai G"},{"family":"Schindler","given":"Christoph"}],"issued":{"date-parts":[["2023",4,3]]}}}],"schema":"https://github.com/citation-style-language/schema/raw/master/csl-citation.json"} </w:instrText>
      </w:r>
      <w:r w:rsidR="002E5913" w:rsidRPr="00410C2B">
        <w:rPr>
          <w:rFonts w:ascii="Times New Roman" w:hAnsi="Times New Roman" w:cs="Times New Roman"/>
          <w:lang w:val="en-US"/>
        </w:rPr>
        <w:fldChar w:fldCharType="separate"/>
      </w:r>
      <w:r w:rsidR="002E5913" w:rsidRPr="00410C2B">
        <w:rPr>
          <w:rFonts w:ascii="Times New Roman" w:hAnsi="Times New Roman" w:cs="Times New Roman"/>
          <w:szCs w:val="24"/>
          <w:lang w:val="en-US"/>
        </w:rPr>
        <w:t>[12]–[18]</w:t>
      </w:r>
      <w:r w:rsidR="002E5913" w:rsidRPr="00410C2B">
        <w:rPr>
          <w:rFonts w:ascii="Times New Roman" w:hAnsi="Times New Roman" w:cs="Times New Roman"/>
          <w:lang w:val="en-US"/>
        </w:rPr>
        <w:fldChar w:fldCharType="end"/>
      </w:r>
      <w:r w:rsidR="00BD66BB" w:rsidRPr="00410C2B">
        <w:rPr>
          <w:rFonts w:ascii="Times New Roman" w:hAnsi="Times New Roman" w:cs="Times New Roman"/>
          <w:lang w:val="en-US"/>
        </w:rPr>
        <w:t xml:space="preserve">. </w:t>
      </w:r>
      <w:r w:rsidR="002D31FB">
        <w:rPr>
          <w:rFonts w:ascii="Times New Roman" w:hAnsi="Times New Roman" w:cs="Times New Roman"/>
          <w:lang w:val="en-US"/>
        </w:rPr>
        <w:t>Additional research suggests that the BCG vaccine may be able to lessen the severity of COVID-19 infections</w:t>
      </w:r>
      <w:r w:rsidRPr="002D1F58">
        <w:rPr>
          <w:rFonts w:ascii="Times New Roman" w:hAnsi="Times New Roman" w:cs="Times New Roman"/>
          <w:lang w:val="en-US"/>
        </w:rPr>
        <w:t xml:space="preserve"> </w:t>
      </w:r>
      <w:r w:rsidR="002E5913" w:rsidRPr="00410C2B">
        <w:rPr>
          <w:rFonts w:ascii="Times New Roman" w:hAnsi="Times New Roman" w:cs="Times New Roman"/>
          <w:lang w:val="en-US"/>
        </w:rPr>
        <w:fldChar w:fldCharType="begin"/>
      </w:r>
      <w:r w:rsidR="002E5913" w:rsidRPr="00410C2B">
        <w:rPr>
          <w:rFonts w:ascii="Times New Roman" w:hAnsi="Times New Roman" w:cs="Times New Roman"/>
          <w:lang w:val="en-US"/>
        </w:rPr>
        <w:instrText xml:space="preserve"> ADDIN ZOTERO_ITEM CSL_CITATION {"citationID":"vP3Pambo","properties":{"formattedCitation":"[12]","plainCitation":"[12]","noteIndex":0},"citationItems":[{"id":22,"uris":["http://zotero.org/users/11657760/items/R8H8AI3T"],"itemData":{"id":22,"type":"article-journal","abstract":"COVID-19 has spread to most countries in the world. Puzzlingly, the impact of the disease is different in different countries. These differences are attributed to differences in cultural norms, mitigation efforts, and health infrastructure. Here we propose that national differences in COVID19 impact could be partially explained by the different national policies respect to Bacillus Calmette-Guérin (BCG) childhood vaccination. BCG vaccination has been reported to offer broad protection to respiratory infections. We compared large number of countries BCG vaccination policies with the morbidity and mortality for COVID-19. We found that countries without universal policies of BCG vaccination (Italy, Nederland, USA) have been more severely affected compared to countries with universal and long-standing BCG policies. Countries that have a late start of universal BCG policy (Iran, 1984) had high mortality, consistent with the idea that BCG protects the vaccinated elderly population. We also found that BCG vaccination also reduced the number of reported COVID-19 cases in a country. The combination of reduced morbidity and mortality makes BCG vaccination a potential new tool in the fight against COVID-19.","language":"en","source":"Zotero","title":"Correlation between universal BCG vaccination policy and reduced morbidity and mortality for COVID-19: an epidemiological study","author":[{"family":"Miller","given":"Aaron"},{"family":"Reandelar","given":"Mac Josh"},{"family":"Fasciglione","given":"Kimberly"},{"family":"Roumenova","given":"Violeta"},{"family":"Li","given":"Yan"},{"family":"Otazu","given":"Gonzalo H"}]}}],"schema":"https://github.com/citation-style-language/schema/raw/master/csl-citation.json"} </w:instrText>
      </w:r>
      <w:r w:rsidR="002E5913" w:rsidRPr="00410C2B">
        <w:rPr>
          <w:rFonts w:ascii="Times New Roman" w:hAnsi="Times New Roman" w:cs="Times New Roman"/>
          <w:lang w:val="en-US"/>
        </w:rPr>
        <w:fldChar w:fldCharType="separate"/>
      </w:r>
      <w:r w:rsidR="002E5913" w:rsidRPr="00410C2B">
        <w:rPr>
          <w:rFonts w:ascii="Times New Roman" w:hAnsi="Times New Roman" w:cs="Times New Roman"/>
          <w:lang w:val="en-US"/>
        </w:rPr>
        <w:t>[12]</w:t>
      </w:r>
      <w:r w:rsidR="002E5913" w:rsidRPr="00410C2B">
        <w:rPr>
          <w:rFonts w:ascii="Times New Roman" w:hAnsi="Times New Roman" w:cs="Times New Roman"/>
          <w:lang w:val="en-US"/>
        </w:rPr>
        <w:fldChar w:fldCharType="end"/>
      </w:r>
      <w:r w:rsidR="00BD66BB" w:rsidRPr="00410C2B">
        <w:rPr>
          <w:rFonts w:ascii="Times New Roman" w:hAnsi="Times New Roman" w:cs="Times New Roman"/>
          <w:lang w:val="en-US"/>
        </w:rPr>
        <w:t>. These findings support the idea that the non-specific innate immune process might underlie the increased protection against viral infections, especially COVID-19, provided by the BCG vaccine.</w:t>
      </w:r>
    </w:p>
    <w:p w:rsidR="00BD66BB" w:rsidRPr="00410C2B" w:rsidRDefault="00BD66BB" w:rsidP="00BD66BB">
      <w:pPr>
        <w:jc w:val="both"/>
        <w:rPr>
          <w:rFonts w:ascii="Times New Roman" w:hAnsi="Times New Roman" w:cs="Times New Roman"/>
          <w:lang w:val="en-US"/>
        </w:rPr>
      </w:pPr>
    </w:p>
    <w:p w:rsidR="00BD66BB" w:rsidRPr="00410C2B" w:rsidRDefault="00BD66BB" w:rsidP="00BD66BB">
      <w:pPr>
        <w:jc w:val="both"/>
        <w:rPr>
          <w:rFonts w:ascii="Times New Roman" w:hAnsi="Times New Roman" w:cs="Times New Roman"/>
          <w:lang w:val="en-US"/>
        </w:rPr>
      </w:pPr>
      <w:r w:rsidRPr="00410C2B">
        <w:rPr>
          <w:rFonts w:ascii="Times New Roman" w:hAnsi="Times New Roman" w:cs="Times New Roman"/>
          <w:lang w:val="en-US"/>
        </w:rPr>
        <w:t xml:space="preserve">On the other hand, </w:t>
      </w:r>
      <w:r w:rsidR="002D1F58">
        <w:rPr>
          <w:rFonts w:ascii="Times New Roman" w:hAnsi="Times New Roman" w:cs="Times New Roman"/>
          <w:lang w:val="en-US"/>
        </w:rPr>
        <w:t>some</w:t>
      </w:r>
      <w:r w:rsidR="002D1F58" w:rsidRPr="002D1F58">
        <w:rPr>
          <w:rFonts w:ascii="Times New Roman" w:hAnsi="Times New Roman" w:cs="Times New Roman"/>
          <w:lang w:val="en-US"/>
        </w:rPr>
        <w:t xml:space="preserve"> studies did not uncover substantial evidence </w:t>
      </w:r>
      <w:r w:rsidR="002D31FB">
        <w:rPr>
          <w:rFonts w:ascii="Times New Roman" w:hAnsi="Times New Roman" w:cs="Times New Roman"/>
          <w:lang w:val="en-US"/>
        </w:rPr>
        <w:t>supporting the BCG vaccine's effectiveness in preventing COVID-19 infections</w:t>
      </w:r>
      <w:r w:rsidR="002D1F58" w:rsidRPr="002D1F58">
        <w:rPr>
          <w:rFonts w:ascii="Times New Roman" w:hAnsi="Times New Roman" w:cs="Times New Roman"/>
          <w:lang w:val="en-US"/>
        </w:rPr>
        <w:t xml:space="preserve"> </w:t>
      </w:r>
      <w:r w:rsidR="00787F93" w:rsidRPr="00410C2B">
        <w:rPr>
          <w:rFonts w:ascii="Times New Roman" w:hAnsi="Times New Roman" w:cs="Times New Roman"/>
          <w:lang w:val="en-US"/>
        </w:rPr>
        <w:fldChar w:fldCharType="begin"/>
      </w:r>
      <w:r w:rsidR="00787F93" w:rsidRPr="00410C2B">
        <w:rPr>
          <w:rFonts w:ascii="Times New Roman" w:hAnsi="Times New Roman" w:cs="Times New Roman"/>
          <w:lang w:val="en-US"/>
        </w:rPr>
        <w:instrText xml:space="preserve"> ADDIN ZOTERO_ITEM CSL_CITATION {"citationID":"Asf6BjEB","properties":{"formattedCitation":"[19]\\uc0\\u8211{}[26]","plainCitation":"[19]–[26]","noteIndex":0},"citationItems":[{"id":5741,"uris":["http://zotero.org/users/11657760/items/KMX7AGJD"],"itemData":{"id":5741,"type":"article-journal","abstract":"Abstract Background Bacillus Calmette-Guerin (BCG) vaccination has been hypothesised to reduce SARS-CoV-2 infection, severity, and/or duration via trained immunity induction. Methods Healthcare workers (HCWs) in 9 Dutch hospitals were randomised to BCG or placebo vaccination (1:1) in March/April 2020 and followed for one year. They reported daily symptoms, SARS-CoV-2 test results, and healthcare-seeking behaviour via a smartphone application, and donated blood for SARS-CoV-2 serology at two time points. Results 1,511 HCWs were randomised and 1,309 analysed (665 BCG and 644 placebo). Of the 298 infections detected during the trial, 74 were detected by serology only. The SARS-CoV-2 incidence rates were 0.25 and 0.26 per person-year in the BCG and placebo groups, respectively (incidence rate ratio=0.95; 95% confidence interval 0.76-1.21; p=0.732). Only three participants required hospitalisation for COVID-19. The proportions of participants with asymptomatic, mild, or mild-to-moderate infections, and the mean infection durations, did not differ between randomisation groups. Unadjusted and adjusted logistic regression and Cox proportional hazards models showed no differences between BCG and placebo vaccination for any of these outcomes either. The percentage of participants with seroconversion (7.8% versus 2.8%; p=0.006) and mean anti-S1 antibody concentration (13.1 versus 4.3 IU/ml; p=0.023) were higher in the BCG than placebo group at 3 months but not at 6 or 12 months post-vaccination. Conclusions BCG vaccination of HCWs did not reduce SARS-CoV-2 infections nor infection duration or severity (on a scale from asymptomatic to moderate). In the first 3 months after vaccination, BCG vaccination may enhance SARS-CoV-2 antibody production during SARS-CoV-2 infection.","container-title":"medRxiv (Cold Spring Harbor Laboratory)","DOI":"10.1101/2022.12.12.22283282","note":"publisher: Cold Spring Harbor Laboratory\ntype: posted-content","title":"BCG vaccination of healthcare workers does not reduce SARS-CoV-2 infections nor infection severity or duration: a randomised placebo-controlled trial","URL":"https://doi.org/10.1101/2022.12.12.22283282","author":[{"family":"Claus","given":"Juana"},{"family":"Doesschate","given":"Thijs","dropping-particle":"ten"},{"family":"Gumbs","given":"Cheyenne"},{"family":"Werkhoven","given":"Cornelis H.","dropping-particle":"van"},{"family":"Vaart","given":"Thomas W.","dropping-particle":"van der"},{"family":"Janssen","given":"Axel B."},{"family":"Smits","given":"Gaby"},{"family":"Binnendijk","given":"Rob","dropping-particle":"van"},{"family":"Klis","given":"Fiona R. M.","dropping-particle":"van der"},{"family":"Baarle","given":"Debbie","dropping-particle":"van"},{"family":"Paganelli","given":"Fernanda L."},{"family":"Leavis","given":"Helen L."},{"family":"Verhagen","given":"Lilly M."},{"family":"Joosten","given":"Simone A."},{"family":"Bonten","given":"Marc J. M."},{"family":"Netea","given":"Mihai G."},{"family":"Wijgert","given":"Janneke","dropping-particle":"van de"}],"issued":{"date-parts":[["2022"]]}}},{"id":102,"uris":["http://zotero.org/users/11657760/items/KETYZ6LB"],"itemData":{"id":102,"type":"article-journal","abstract":"Tuberculosis vaccines (Bacillus Calmette-Guérin, BCG) were introduced 100 years ago and are still recommended by the World Health Organization to prevent the disease. Studies have shown that BCG vaccination can stimulate non-speciﬁc immune responses and reduce the incidence of certain diseases. At the beginning of the coronavirus disease 2019 (COVID-19) pandemic, it was hypothesised that the incidence of COVID-19 was lower in countries with BCG prevention. In an attempt to verify this thesis, we conducted a multicenter, randomised, double-blind, placebo-controlled study on a group of 695 health care workers aged 25 years and over in Poland. All participants in the study had a tuberculin test, after which those who were negative were randomised (1:1) and received either the BCG- or placebo vaccine. From then on, these people were subjected to three months of observation for the occurrence of COVID-19 symptoms. The statistical analysis did not reveal any signiﬁcant correlation between the frequency of incidents suspected of COVID-19 and BCG-10 vaccination, the result of the tuberculin test and the number of scars. The only statistically signiﬁcant feature was the type of medical profession—nurses became infected more often than doctors or other medical workers (p = 0.02). The results differ from similar trials in other countries. Perhaps this is due to the lack of an unvaccinated control group. The impact of BCG vaccination on the course of COVID-19 requires further research.","container-title":"Vaccines","DOI":"10.3390/vaccines10020314","ISSN":"2076-393X","issue":"2","journalAbbreviation":"Vaccines","language":"en","page":"314","source":"DOI.org (Crossref)","title":"A Multi-Center, Randomised, Double-Blind, Placebo-Controlled Phase III Clinical Trial Evaluating the Impact of BCG Re-Vaccination on the Incidence and Severity of SARS-CoV-2 Infections among Symptomatic Healthcare Professionals during the COVID-19 Pandemic in Poland—First Results","volume":"10","author":[{"family":"Czajka","given":"Hanna"},{"family":"Zapolnik","given":"Paweł"},{"family":"Krzych","given":"Łukasz"},{"family":"Kmiecik","given":"Wojciech"},{"family":"Stopyra","given":"Lidia"},{"family":"Nowakowska","given":"Anna"},{"family":"Jackowska","given":"Teresa"},{"family":"Darmochwał-Kolarz","given":"Dorota"},{"family":"Szymański","given":"Henryk"},{"family":"Radziewicz-Winnicki","given":"Igor"},{"family":"Mazur","given":"Artur"}],"issued":{"date-parts":[["2022",2,17]]}}},{"id":93,"uris":["http://zotero.org/users/11657760/items/Z64PB8PA"],"itemData":{"id":93,"type":"article-journal","abstract":"Objectives: To test whether Bacillus Calmette-Gue rin (BCG) vaccination would reduce the incidence of COVID-19 and other respiratory tract infections (RTIs) in older adults with one or more comorbidities. Methods: Community-dwelling adults aged 60 years or older with one or more underlying comorbidities and no contraindications to BCG vaccination were randomized 1:1 to BCG or placebo vaccination and followed for 6 months. The primary endpoint was a self-reported, test-conﬁrmed COVID-19 incidence. Secondary endpoints included COVID-19 hospital admissions and clinically relevant RTIs (i.e. RTIs including but not limited to COVID-19 requiring medical intervention). COVID-19 and clinically relevant RTI episodes were adjudicated. Incidences were compared using Fine-Gray regression, accounting for competing events.","container-title":"Clinical Microbiology and Infection","DOI":"10.1016/j.cmi.2023.01.019","ISSN":"1198743X","journalAbbreviation":"Clinical Microbiology and Infection","language":"en","page":"S1198743X23000447","source":"DOI.org (Crossref)","title":"Bacillus Calmette-Guérin vaccine for prevention of COVID-19 and other respiratory tract infections in older adults with comorbidities: a randomized controlled trial","title-short":"Bacillus Calmette-Guérin vaccine for prevention of COVID-19 and other respiratory tract infections in older adults with comorbidities","author":[{"family":"Koekenbier","given":"Eva L."},{"family":"Fohse","given":"Konstantin"},{"family":"Van De Maat","given":"Josephine S."},{"family":"Oosterheert","given":"Jan Jelrik"},{"family":"Van Nieuwkoop","given":"Cees"},{"family":"Hoogerwerf","given":"Jacobien J."},{"family":"Grobusch","given":"Martin P."},{"family":"Van Den Bosch","given":"Maurice A.A.J."},{"family":"Van De Wijgert","given":"Janneke H.H."},{"family":"Netea","given":"Mihai G."},{"family":"Rosendaal","given":"Frits R."},{"family":"Bonten","given":"Marc J.M."},{"family":"Werkhoven","given":"C.H. (Henri) Van"},{"family":"Aardenburg-van Huisstede","given":"Astrid"},{"family":"Ammerlaan","given":"Heidi S.M."},{"family":"Boersma","given":"Willem G."},{"family":"Bonten","given":"Marc J.M."},{"family":"Van Den Bosch","given":"Maurice A.A.J."},{"family":"Brinkman","given":"Kees"},{"family":"Bruijning-Verhagen","given":"Patricia C.J."},{"family":"Van Crevel","given":"Reinout"},{"family":"Delsing","given":"Corine"},{"family":"Ten Doesschaten","given":"Thijs"},{"family":"Dofferhoff","given":"Anton S.M."},{"family":"Duijkers","given":"Ruud"},{"family":"Fohse","given":"Konstantin"},{"family":"Grobusch","given":"Martin P."},{"family":"Groenwold","given":"Rolf H.H."},{"family":"De Haas","given":"Corine"},{"family":"Hassing","given":"Robert-Jan"},{"family":"De Hoog","given":"Marieke L.A."},{"family":"Hoogerwerf","given":"Jacobien J."},{"family":"Huijts","given":"Susanne M."},{"family":"Van Hylckama-Vlieg","given":"Astrid"},{"family":"Jong","given":"Eefje"},{"family":"De Jong","given":"Hanna K."},{"family":"Knap","given":"Martijn"},{"family":"Koekenbier","given":"Eva L."},{"family":"Koenders","given":"Michael"},{"family":"Kouijzer","given":"Ilse J.E."},{"family":"Kramer","given":"Henk"},{"family":"Van De Laar","given":"Roel"},{"family":"Lalmohamed","given":"Arief"},{"family":"Lensen","given":"Karel-Jan D.F."},{"family":"Lijfering","given":"Willem M."},{"family":"Van De Maat","given":"Josephine S."},{"family":"Magdelijns","given":"Fabienne"},{"family":"Meek","given":"Bob"},{"family":"Middelburg","given":"Rutger A."},{"family":"Moeniralam","given":"Hazra S."},{"family":"Mooijaart","given":"Simon P."},{"family":"Van Munster","given":"Barbara C."},{"family":"Netea","given":"Mihai G."},{"family":"Van Nieuwkoop","given":"Cees"},{"family":"Ten Oever","given":"Jaap"},{"family":"Oosterheert","given":"Jan Jelrik"},{"family":"Goossens","given":"Marc Padros"},{"family":"Peters","given":"Vincent"},{"family":"Postma","given":"Douwe F."},{"family":"Pouw","given":"Niels"},{"family":"Reesink","given":"Herre J."},{"family":"De Regt","given":"Marieke J.A."},{"family":"Van Der Reijden","given":"Anneli C.J."},{"family":"Rosendaal","given":"Frits R."},{"family":"Schaakxs","given":"R."},{"family":"Slieker","given":"Kitty"},{"family":"Slingerland","given":"Robbert J."},{"family":"Van Sluis","given":"Nicolette L.J."},{"family":"Stehouwer","given":"Coen D.A."},{"family":"Van De Veerdonk","given":"Frank"},{"family":"Verbon","given":"Annelies"},{"family":"Van Werkhoven","given":"C.H. (Henri)"},{"family":"Van De Wijgert","given":"Janneke H.H."}],"issued":{"date-parts":[["2023",2]]}}},{"id":101,"uris":["http://zotero.org/users/11657760/items/WAE5E3MT"],"itemData":{"id":101,"type":"article-journal","abstract":"Objectives: The COVID-19 pandemic increases healthcare worker (HCW) absenteeism. The bacillus Calmette-Gue rin (BCG) vaccine may provide non-speciﬁc protection against respiratory infections through enhancement of trained immunity. We investigated the impact of BCG vaccination on HCW absenteeism during the COVID-19 pandemic.","container-title":"Clinical Microbiology and Infection","DOI":"10.1016/j.cmi.2022.04.009","ISSN":"1198743X","issue":"9","journalAbbreviation":"Clinical Microbiology and Infection","language":"en","page":"1278-1285","source":"DOI.org (Crossref)","title":"Bacillus Calmette-Guérin vaccine to reduce healthcare worker absenteeism in COVID-19 pandemic, a randomized controlled trial","volume":"28","author":[{"family":"Ten Doesschate","given":"Thijs"},{"family":"Van Der Vaart","given":"Thomas W."},{"family":"Debisarun","given":"Priya A."},{"family":"Taks","given":"Esther"},{"family":"Moorlag","given":"Simone J.C.F.M."},{"family":"Paternotte","given":"Nienke"},{"family":"Boersma","given":"Wim G."},{"family":"Kuiper","given":"Vincent P."},{"family":"Roukens","given":"Anna H.E."},{"family":"Rijnders","given":"Bart J.A."},{"family":"Voss","given":"Andreas"},{"family":"Veerman","given":"Karin M."},{"family":"Kerckhoffs","given":"Angele P.M."},{"family":"Oever","given":"Jaap Ten"},{"family":"Van Crevel","given":"Reinout"},{"family":"Van Nieuwkoop","given":"Cees"},{"family":"Lalmohamed","given":"Arief"},{"family":"Van De Wijgert","given":"Janneke H.H.M."},{"family":"Netea","given":"Mihai G."},{"family":"Bonten","given":"Marc J.M."},{"family":"Van Werkhoven","given":"Cornelis H."}],"issued":{"date-parts":[["2022",9]]}}},{"id":6367,"uris":["http://zotero.org/users/11657760/items/UJ4YNIF5"],"itemData":{"id":6367,"type":"article-journal","container-title":"Human Vaccines and Immunotherapeutics","DOI":"10.1080/21645515.2021.1981084","ISSN":"2164-5515","issue":"1","note":"type: Article","title":"BCG vaccination at birth and COVID-19: a case-control study among U.S. military Veterans","volume":"18","author":[{"family":"Bates","given":"M. N."}],"issued":{"date-parts":[["2022"]]}}},{"id":17,"uris":["http://zotero.org/users/11657760/items/L2IL3KKI"],"itemData":{"id":17,"type":"article-journal","abstract":"Background: Early in the coronavirus disease 2019 (COVID-19) pandemic, before severe acute respiratory syndrome coronavirus 2 (SARS-CoV-2) vaccines became available, it was hypothesized that BCG (Bacillus Calmette–Guérin), which stimulates innate immunity, could provide protection against SARS-CoV-2. Numerous ecological studies, plagued by methodological deﬁciencies, revealed a country-level association between BCG use and lower COVID-19 incidence and mortality. We aimed to determine whether BCG administered in early life decreased the risk of SARS-CoV-2 infection in adulthood and the severity of COVID-19.\nMethods: This case-control study was conducted in Quebec, Canada. Cases were patients with a positive SARS-CoV-2 nucleic acid ampliﬁcation test performed at two hospitals between March–October 2020. Controls were identiﬁed among patients with non-COVID-19 samples processed by the same microbiology laboratories during the same period. Enrolment was limited to individuals born in Quebec between 1956 and 1976, whose vaccine status was accessible in a computerized registry of 4.2 million BCG vaccinations.\nResults: We recruited 920 cases and 2123 controls. Fifty-four percent of cases (n = 424) and 53% of controls (n = 1127) had received BCG during childhood (OR: 1.03; 95% CI: 0.89–1.21), while 12% of cases (n = 114) and 11% of controls (n = 235) had received two or more BCG doses (OR: 1.14; 95% CI: 0.88–1.46). After adjusting for age, sex, material deprivation, recruiting hospital and occupation there was no evidence of protection conferred by BCG against SARS-CoV-2 (AOR: 1.01; 95% CI: 0.84–1.21). Among cases, 77 (8.4%) needed hospitalization and 18 (2.0%) died. The vaccinated were as likely as the unvaccinated to require hospitalization (AOR: 1.01, 95% CI: 0.62–1.67) or to die (AOR: 0.85, 95% CI: 0.32–2.39).\nConclusions: BCG does not provide long-term protection against symptomatic COVID-19 or severe forms of the disease. Ó 2021 The Author(s). Published by Elsevier Ltd. This is an open access article under the CC BY license (http://creativecommons.org/licenses/by/4.0/).","container-title":"Vaccine","DOI":"10.1016/j.vaccine.2021.08.019","ISSN":"0264410X","issue":"50","journalAbbreviation":"Vaccine","language":"en","page":"7300-7307","source":"DOI.org (Crossref)","title":"Does BCG provide long-term protection against SARS-CoV-2 infection? A case–control study in Quebec, Canada","title-short":"Does BCG provide long-term protection against SARS-CoV-2 infection?","volume":"39","author":[{"family":"Pépin","given":"Jacques"},{"family":"Labbé","given":"Annie-Claude"},{"family":"Carignan","given":"Alex"},{"family":"Parent","given":"Marie-Elise"},{"family":"Yu","given":"Jennifer"},{"family":"Grenier","given":"Cynthia"},{"family":"Beauchemin","given":"Stéphanie"},{"family":"De Wals","given":"Philippe"},{"family":"Valiquette","given":"Louis"},{"family":"Rousseau","given":"Marie-Claude"}],"issued":{"date-parts":[["2021",12]]}}},{"id":95,"uris":["http://zotero.org/users/11657760/items/LE9Z6N9T"],"itemData":{"id":95,"type":"article-journal","abstract":"Background BCG vaccination prevents severe childhood tuberculosis (TB) and was introduced in South Africa in the 1950s. It is hypothesised that BCG trains the innate immune system by inducing epigenetic and functional reprogramming, thus providing non-speciﬁc protection from respiratory tract infections. We evaluated BCG for reduction of morbidity and mortality due to COVID-19 in healthcare workers in South Africa.","container-title":"eClinicalMedicine","DOI":"10.1016/j.eclinm.2022.101414","ISSN":"25895370","journalAbbreviation":"eClinicalMedicine","language":"en","page":"101414","source":"DOI.org (Crossref)","title":"Safety and efficacy of BCG re-vaccination in relation to COVID-19 morbidity in healthcare workers: A double-blind, randomised, controlled, phase 3 trial","title-short":"Safety and efficacy of BCG re-vaccination in relation to COVID-19 morbidity in healthcare workers","volume":"48","author":[{"family":"Upton","given":"Caryn M."},{"family":"Van Wijk","given":"Rob C."},{"family":"Mockeliunas","given":"Laurynas"},{"family":"Simonsson","given":"Ulrika S.H."},{"family":"McHarry","given":"Kirsten"},{"family":"Van Den Hoogen","given":"Gerben"},{"family":"Muller","given":"Chantal"},{"family":"Von Delft","given":"Arne"},{"family":"Van Der Westhuizen","given":"Helene-Mari"},{"family":"Van Crevel","given":"Reinout"},{"family":"Walzl","given":"Gerhard"},{"family":"Baptista","given":"Pedro M."},{"family":"Peter","given":"Jonathan"},{"family":"Diacon","given":"Andreas H."}],"issued":{"date-parts":[["2022",6]]}}},{"id":99,"uris":["http://zotero.org/users/11657760/items/QMLWIZK2"],"itemData":{"id":99,"type":"article-journal","abstract":"There is a need for safe and effective platform vaccines to protect against coronavirus disease 2019 (COVID19) and other infectious diseases. In this randomized, double-blinded, placebo-controlled phase 2/3 trial, we evaluate the safety and efﬁcacy of a multi-dose Bacillus Calmette-Gue´ rin (BCG) vaccine for the prevention of COVID-19 and other infectious disease in a COVID-19-unvaccinated, at-risk-community-based cohort. The at-risk population is made of up of adults with type 1 diabetes. We enrolled 144 subjects and randomized 96 to BCG and 48 to placebo. There were no dropouts over the 15-month trial. A cumulative incidence of 12.5% of placebo-treated and 1% of BCG-treated participants meets criteria for conﬁrmed COVID-19, yielding an efﬁcacy of 92%. The BCG group also displayed fewer infectious disease symptoms and lesser severity and fewer infectious disease events per patient, including COVID-19. There were no BCG-related systemic adverse events. BCG’s broad-based infection protection suggests that it may provide platform protection against new severe acute respiratory syndrome coronavirus 2 (SARS-CoV-2) variants and other pathogens.","container-title":"Cell Reports Medicine","DOI":"10.1016/j.xcrm.2022.100728","ISSN":"26663791","issue":"9","journalAbbreviation":"Cell Reports Medicine","language":"en","page":"100728","source":"DOI.org (Crossref)","title":"Multiple BCG vaccinations for the prevention of COVID-19 and other infectious diseases in type 1 diabetes","volume":"3","author":[{"family":"Faustman","given":"Denise L."},{"family":"Lee","given":"Amanda"},{"family":"Hostetter","given":"Emma R."},{"family":"Aristarkhova","given":"Anna"},{"family":"Ng","given":"Nathan C."},{"family":"Shpilsky","given":"Gabriella F."},{"family":"Tran","given":"Lisa"},{"family":"Wolfe","given":"Grace"},{"family":"Takahashi","given":"Hiroyuki"},{"family":"Dias","given":"Hans F."},{"family":"Braley","given":"Joan"},{"family":"Zheng","given":"Hui"},{"family":"Schoenfeld","given":"David A."},{"family":"Kühtreiber","given":"Willem M."}],"issued":{"date-parts":[["2022",9]]}}}],"schema":"https://github.com/citation-style-language/schema/raw/master/csl-citation.json"} </w:instrText>
      </w:r>
      <w:r w:rsidR="00787F93" w:rsidRPr="00410C2B">
        <w:rPr>
          <w:rFonts w:ascii="Times New Roman" w:hAnsi="Times New Roman" w:cs="Times New Roman"/>
          <w:lang w:val="en-US"/>
        </w:rPr>
        <w:fldChar w:fldCharType="separate"/>
      </w:r>
      <w:r w:rsidR="00787F93" w:rsidRPr="00410C2B">
        <w:rPr>
          <w:rFonts w:ascii="Times New Roman" w:hAnsi="Times New Roman" w:cs="Times New Roman"/>
          <w:szCs w:val="24"/>
          <w:lang w:val="en-US"/>
        </w:rPr>
        <w:t>[19]–[26]</w:t>
      </w:r>
      <w:r w:rsidR="00787F93" w:rsidRPr="00410C2B">
        <w:rPr>
          <w:rFonts w:ascii="Times New Roman" w:hAnsi="Times New Roman" w:cs="Times New Roman"/>
          <w:lang w:val="en-US"/>
        </w:rPr>
        <w:fldChar w:fldCharType="end"/>
      </w:r>
      <w:r w:rsidRPr="00410C2B">
        <w:rPr>
          <w:rFonts w:ascii="Times New Roman" w:hAnsi="Times New Roman" w:cs="Times New Roman"/>
          <w:lang w:val="en-US"/>
        </w:rPr>
        <w:t xml:space="preserve">. Gong et al. also concluded that </w:t>
      </w:r>
      <w:r w:rsidR="00F64F36">
        <w:rPr>
          <w:rFonts w:ascii="Times New Roman" w:hAnsi="Times New Roman" w:cs="Times New Roman"/>
          <w:lang w:val="en-US"/>
        </w:rPr>
        <w:t xml:space="preserve">how well the BCG vaccine protects against COVID-19 infections </w:t>
      </w:r>
      <w:r w:rsidRPr="00410C2B">
        <w:rPr>
          <w:rFonts w:ascii="Times New Roman" w:hAnsi="Times New Roman" w:cs="Times New Roman"/>
          <w:lang w:val="en-US"/>
        </w:rPr>
        <w:t xml:space="preserve">is not supported by sufficiently strong data </w:t>
      </w:r>
      <w:r w:rsidR="00016846" w:rsidRPr="00410C2B">
        <w:rPr>
          <w:rFonts w:ascii="Times New Roman" w:hAnsi="Times New Roman" w:cs="Times New Roman"/>
          <w:lang w:val="en-US"/>
        </w:rPr>
        <w:lastRenderedPageBreak/>
        <w:fldChar w:fldCharType="begin"/>
      </w:r>
      <w:r w:rsidR="00016846" w:rsidRPr="00410C2B">
        <w:rPr>
          <w:rFonts w:ascii="Times New Roman" w:hAnsi="Times New Roman" w:cs="Times New Roman"/>
          <w:lang w:val="en-US"/>
        </w:rPr>
        <w:instrText xml:space="preserve"> ADDIN ZOTERO_ITEM CSL_CITATION {"citationID":"pMNO8fAj","properties":{"formattedCitation":"[27]","plainCitation":"[27]","noteIndex":0},"citationItems":[{"id":6373,"uris":["http://zotero.org/users/11657760/items/MPR8GFZZ"],"itemData":{"id":6373,"type":"article-journal","container-title":"Frontiers in Immunology","DOI":"10.3389/fimmu.2022.953228","ISSN":"1664-3224","note":"type: Article","title":"The Natural Effect of BCG Vaccination on COVID-19: The Debate Continues","volume":"13","author":[{"family":"Gong","given":"W."}],"issued":{"date-parts":[["2022"]]}}}],"schema":"https://github.com/citation-style-language/schema/raw/master/csl-citation.json"} </w:instrText>
      </w:r>
      <w:r w:rsidR="00016846" w:rsidRPr="00410C2B">
        <w:rPr>
          <w:rFonts w:ascii="Times New Roman" w:hAnsi="Times New Roman" w:cs="Times New Roman"/>
          <w:lang w:val="en-US"/>
        </w:rPr>
        <w:fldChar w:fldCharType="separate"/>
      </w:r>
      <w:r w:rsidR="00016846" w:rsidRPr="00410C2B">
        <w:rPr>
          <w:rFonts w:ascii="Times New Roman" w:hAnsi="Times New Roman" w:cs="Times New Roman"/>
          <w:lang w:val="en-US"/>
        </w:rPr>
        <w:t>[27]</w:t>
      </w:r>
      <w:r w:rsidR="00016846" w:rsidRPr="00410C2B">
        <w:rPr>
          <w:rFonts w:ascii="Times New Roman" w:hAnsi="Times New Roman" w:cs="Times New Roman"/>
          <w:lang w:val="en-US"/>
        </w:rPr>
        <w:fldChar w:fldCharType="end"/>
      </w:r>
      <w:r w:rsidRPr="00410C2B">
        <w:rPr>
          <w:rFonts w:ascii="Times New Roman" w:hAnsi="Times New Roman" w:cs="Times New Roman"/>
          <w:lang w:val="en-US"/>
        </w:rPr>
        <w:t xml:space="preserve">. </w:t>
      </w:r>
      <w:r w:rsidR="002D1F58" w:rsidRPr="002D1F58">
        <w:rPr>
          <w:rFonts w:ascii="Times New Roman" w:hAnsi="Times New Roman" w:cs="Times New Roman"/>
          <w:lang w:val="en-US"/>
        </w:rPr>
        <w:t xml:space="preserve">It is imperative to recognize that ongoing research aims to gain a deeper understanding </w:t>
      </w:r>
      <w:r w:rsidR="00F64F36">
        <w:rPr>
          <w:rFonts w:ascii="Times New Roman" w:hAnsi="Times New Roman" w:cs="Times New Roman"/>
          <w:lang w:val="en-US"/>
        </w:rPr>
        <w:t xml:space="preserve">of the COVID-19 effects of the BCG vaccine </w:t>
      </w:r>
      <w:r w:rsidR="002D1F58" w:rsidRPr="002D1F58">
        <w:rPr>
          <w:rFonts w:ascii="Times New Roman" w:hAnsi="Times New Roman" w:cs="Times New Roman"/>
          <w:lang w:val="en-US"/>
        </w:rPr>
        <w:t xml:space="preserve">and whether it can provide significant non-specific protection. Consistent results emphasize the need for more extensive research with larger samples and enhanced precision in observations to comprehend </w:t>
      </w:r>
      <w:r w:rsidR="00F64F36">
        <w:rPr>
          <w:rFonts w:ascii="Times New Roman" w:hAnsi="Times New Roman" w:cs="Times New Roman"/>
          <w:lang w:val="en-US"/>
        </w:rPr>
        <w:t>how the BCG vaccine works to fight the virus</w:t>
      </w:r>
      <w:r w:rsidR="002D1F58" w:rsidRPr="002D1F58">
        <w:rPr>
          <w:rFonts w:ascii="Times New Roman" w:hAnsi="Times New Roman" w:cs="Times New Roman"/>
          <w:lang w:val="en-US"/>
        </w:rPr>
        <w:t>.</w:t>
      </w:r>
    </w:p>
    <w:p w:rsidR="00BD66BB" w:rsidRPr="00410C2B" w:rsidRDefault="00BD66BB" w:rsidP="00BD66BB">
      <w:pPr>
        <w:jc w:val="both"/>
        <w:rPr>
          <w:rFonts w:ascii="Times New Roman" w:hAnsi="Times New Roman" w:cs="Times New Roman"/>
          <w:lang w:val="en-US"/>
        </w:rPr>
      </w:pPr>
    </w:p>
    <w:p w:rsidR="00BD66BB" w:rsidRPr="00410C2B" w:rsidRDefault="00BD66BB" w:rsidP="00BD66BB">
      <w:pPr>
        <w:jc w:val="both"/>
        <w:rPr>
          <w:rFonts w:ascii="Times New Roman" w:hAnsi="Times New Roman" w:cs="Times New Roman"/>
          <w:lang w:val="en-US"/>
        </w:rPr>
      </w:pPr>
      <w:r w:rsidRPr="00410C2B">
        <w:rPr>
          <w:rFonts w:ascii="Times New Roman" w:hAnsi="Times New Roman" w:cs="Times New Roman"/>
          <w:lang w:val="en-US"/>
        </w:rPr>
        <w:t xml:space="preserve">For this study, to explore the effects of the BCG vaccine on COVID-19, our study conducted a meta-analysis and systematic review. The previous introduction has provided an informative summary of the BCG vaccine and its potential in combating COVID-19 based on meta-analytical research </w:t>
      </w:r>
      <w:r w:rsidR="00CD1B79" w:rsidRPr="00410C2B">
        <w:rPr>
          <w:rFonts w:ascii="Times New Roman" w:hAnsi="Times New Roman" w:cs="Times New Roman"/>
          <w:lang w:val="en-US"/>
        </w:rPr>
        <w:fldChar w:fldCharType="begin"/>
      </w:r>
      <w:r w:rsidR="00CD1B79" w:rsidRPr="00410C2B">
        <w:rPr>
          <w:rFonts w:ascii="Times New Roman" w:hAnsi="Times New Roman" w:cs="Times New Roman"/>
          <w:lang w:val="en-US"/>
        </w:rPr>
        <w:instrText xml:space="preserve"> ADDIN ZOTERO_ITEM CSL_CITATION {"citationID":"bGlyYuA1","properties":{"formattedCitation":"[28]","plainCitation":"[28]","noteIndex":0},"citationItems":[{"id":10,"uris":["http://zotero.org/users/11657760/items/A3J3KNAY"],"itemData":{"id":10,"type":"article-journal","abstract":"Beneﬁcial off-target effects of the Bacillus Calmette-Guérin (BCG) vaccination might offer general protection from respiratory tract infections. We conducted a systematic review and metaanalysis of published randomized controlled trials (RCTs) to ascertain BCG vaccination effectiveness against COVID-19. We looked up English RCTs from 1 January 2019 to 15 November 2022 in Embase, the Cochrane Library, and the Web of Science in this systematic review and meta-analysis. Nine RCTs, including 7963 participants, were included. The infection rate of COVID-19 was not decreased in people who were vaccinated with BCG (OR, 0.96; 95% CI, 0.82–1.13; I2 = 4%), and the BCG vaccination group did not have decreased COVID-19 related-hospitalization (OR, 0.66; 95% CI, 0.37–1.18; I2 = 42%), admission to the ICU (OR, 0.25; 95% CI, 0.05–1.18; I2 = 0%), and mortality (OR, 0.64; 95% CI, 0.17–2.44; I2 = 0%) compared with the control group. There is not sufﬁcient evidence to support the use of BCG vaccination in the prevention of COVID-19 infection and severe COVID-19 and avoid overstating the role of BCG vaccination leading to its misuse.","container-title":"Journal of Clinical Medicine","DOI":"10.3390/jcm12031154","ISSN":"2077-0383","issue":"3","journalAbbreviation":"JCM","language":"en","page":"1154","source":"DOI.org (Crossref)","title":"Efficacy of BCG Vaccination against COVID-19: Systematic Review and Meta-Analysis of Randomized Controlled Trials","title-short":"Efficacy of BCG Vaccination against COVID-19","volume":"12","author":[{"family":"Wen","given":"Jiayu"},{"family":"Liu","given":"Quanxian"},{"family":"Tang","given":"Daoyan"},{"family":"He","given":"Jian-Qing"}],"issued":{"date-parts":[["2023",2,1]]}}}],"schema":"https://github.com/citation-style-language/schema/raw/master/csl-citation.json"} </w:instrText>
      </w:r>
      <w:r w:rsidR="00CD1B79" w:rsidRPr="00410C2B">
        <w:rPr>
          <w:rFonts w:ascii="Times New Roman" w:hAnsi="Times New Roman" w:cs="Times New Roman"/>
          <w:lang w:val="en-US"/>
        </w:rPr>
        <w:fldChar w:fldCharType="separate"/>
      </w:r>
      <w:r w:rsidR="00CD1B79" w:rsidRPr="00410C2B">
        <w:rPr>
          <w:rFonts w:ascii="Times New Roman" w:hAnsi="Times New Roman" w:cs="Times New Roman"/>
          <w:lang w:val="en-US"/>
        </w:rPr>
        <w:t>[28]</w:t>
      </w:r>
      <w:r w:rsidR="00CD1B79" w:rsidRPr="00410C2B">
        <w:rPr>
          <w:rFonts w:ascii="Times New Roman" w:hAnsi="Times New Roman" w:cs="Times New Roman"/>
          <w:lang w:val="en-US"/>
        </w:rPr>
        <w:fldChar w:fldCharType="end"/>
      </w:r>
      <w:r w:rsidRPr="00410C2B">
        <w:rPr>
          <w:rFonts w:ascii="Times New Roman" w:hAnsi="Times New Roman" w:cs="Times New Roman"/>
          <w:lang w:val="en-US"/>
        </w:rPr>
        <w:t xml:space="preserve">. However, to </w:t>
      </w:r>
      <w:r w:rsidR="00EC32BA">
        <w:rPr>
          <w:rFonts w:ascii="Times New Roman" w:hAnsi="Times New Roman" w:cs="Times New Roman"/>
          <w:lang w:val="en-US"/>
        </w:rPr>
        <w:t>increase knowledge of the BCG vaccine's effectiveness against COVID-19</w:t>
      </w:r>
      <w:r w:rsidRPr="00410C2B">
        <w:rPr>
          <w:rFonts w:ascii="Times New Roman" w:hAnsi="Times New Roman" w:cs="Times New Roman"/>
          <w:lang w:val="en-US"/>
        </w:rPr>
        <w:t>, our meta-analysis study has several important advantages.</w:t>
      </w:r>
      <w:r w:rsidR="003C5704" w:rsidRPr="00410C2B">
        <w:rPr>
          <w:rFonts w:ascii="Times New Roman" w:hAnsi="Times New Roman" w:cs="Times New Roman"/>
          <w:lang w:val="en-US"/>
        </w:rPr>
        <w:t xml:space="preserve"> </w:t>
      </w:r>
      <w:r w:rsidRPr="00410C2B">
        <w:rPr>
          <w:rFonts w:ascii="Times New Roman" w:hAnsi="Times New Roman" w:cs="Times New Roman"/>
          <w:lang w:val="en-US"/>
        </w:rPr>
        <w:t xml:space="preserve">Firstly, our research collected additional data that were not considered in previous studies, providing a more comprehensive insight into </w:t>
      </w:r>
      <w:proofErr w:type="gramStart"/>
      <w:r w:rsidR="00F64F36">
        <w:rPr>
          <w:rFonts w:ascii="Times New Roman" w:hAnsi="Times New Roman" w:cs="Times New Roman"/>
          <w:lang w:val="en-US"/>
        </w:rPr>
        <w:t>The</w:t>
      </w:r>
      <w:proofErr w:type="gramEnd"/>
      <w:r w:rsidR="00F64F36">
        <w:rPr>
          <w:rFonts w:ascii="Times New Roman" w:hAnsi="Times New Roman" w:cs="Times New Roman"/>
          <w:lang w:val="en-US"/>
        </w:rPr>
        <w:t xml:space="preserve"> potential for COVID-19 protection provided by the BCG vaccine</w:t>
      </w:r>
      <w:r w:rsidRPr="00410C2B">
        <w:rPr>
          <w:rFonts w:ascii="Times New Roman" w:hAnsi="Times New Roman" w:cs="Times New Roman"/>
          <w:lang w:val="en-US"/>
        </w:rPr>
        <w:t xml:space="preserve">. This additional data includes the results of recent studies as well as larger and diverse population cohorts. By combining data from various sources, we can provide a broader perspective on </w:t>
      </w:r>
      <w:r w:rsidR="00F64F36">
        <w:rPr>
          <w:rFonts w:ascii="Times New Roman" w:hAnsi="Times New Roman" w:cs="Times New Roman"/>
          <w:lang w:val="en-US"/>
        </w:rPr>
        <w:t>the effect of the BCG vaccine on infections with COVID-19</w:t>
      </w:r>
      <w:r w:rsidRPr="00410C2B">
        <w:rPr>
          <w:rFonts w:ascii="Times New Roman" w:hAnsi="Times New Roman" w:cs="Times New Roman"/>
          <w:lang w:val="en-US"/>
        </w:rPr>
        <w:t>.</w:t>
      </w:r>
    </w:p>
    <w:p w:rsidR="00BD66BB" w:rsidRPr="00410C2B" w:rsidRDefault="00BD66BB" w:rsidP="00BD66BB">
      <w:pPr>
        <w:jc w:val="both"/>
        <w:rPr>
          <w:rFonts w:ascii="Times New Roman" w:hAnsi="Times New Roman" w:cs="Times New Roman"/>
          <w:lang w:val="en-US"/>
        </w:rPr>
      </w:pPr>
    </w:p>
    <w:p w:rsidR="00BD66BB" w:rsidRPr="00410C2B" w:rsidRDefault="00BD66BB" w:rsidP="00BD66BB">
      <w:pPr>
        <w:jc w:val="both"/>
        <w:rPr>
          <w:rFonts w:ascii="Times New Roman" w:hAnsi="Times New Roman" w:cs="Times New Roman"/>
          <w:lang w:val="en-US"/>
        </w:rPr>
      </w:pPr>
      <w:r w:rsidRPr="00410C2B">
        <w:rPr>
          <w:rFonts w:ascii="Times New Roman" w:hAnsi="Times New Roman" w:cs="Times New Roman"/>
          <w:lang w:val="en-US"/>
        </w:rPr>
        <w:t xml:space="preserve">Moreover, our research delved deeper into subgroups of the population to identify factors influencing </w:t>
      </w:r>
      <w:r w:rsidR="00EC32BA">
        <w:rPr>
          <w:rFonts w:ascii="Times New Roman" w:hAnsi="Times New Roman" w:cs="Times New Roman"/>
          <w:lang w:val="en-US"/>
        </w:rPr>
        <w:t xml:space="preserve">how well the BCG vaccine works </w:t>
      </w:r>
      <w:r w:rsidRPr="00410C2B">
        <w:rPr>
          <w:rFonts w:ascii="Times New Roman" w:hAnsi="Times New Roman" w:cs="Times New Roman"/>
          <w:lang w:val="en-US"/>
        </w:rPr>
        <w:t xml:space="preserve">in providing protection against COVID-19. Through subgroup analysis, we hope to uncover the variability of immune responses and the </w:t>
      </w:r>
      <w:r w:rsidR="00EC32BA">
        <w:rPr>
          <w:rFonts w:ascii="Times New Roman" w:hAnsi="Times New Roman" w:cs="Times New Roman"/>
          <w:lang w:val="en-US"/>
        </w:rPr>
        <w:t xml:space="preserve">benefits of the BCG vaccine for protection </w:t>
      </w:r>
      <w:r w:rsidRPr="00410C2B">
        <w:rPr>
          <w:rFonts w:ascii="Times New Roman" w:hAnsi="Times New Roman" w:cs="Times New Roman"/>
          <w:lang w:val="en-US"/>
        </w:rPr>
        <w:t>in different population groups. The results of this exploration can provide valuable insights for formulating targeted and effective vaccination strategies, especially considering the differences in population characteristics.</w:t>
      </w:r>
    </w:p>
    <w:p w:rsidR="00BD66BB" w:rsidRPr="00410C2B" w:rsidRDefault="00BD66BB" w:rsidP="00BD66BB">
      <w:pPr>
        <w:jc w:val="both"/>
        <w:rPr>
          <w:rFonts w:ascii="Times New Roman" w:hAnsi="Times New Roman" w:cs="Times New Roman"/>
          <w:lang w:val="en-US"/>
        </w:rPr>
      </w:pPr>
    </w:p>
    <w:p w:rsidR="00BD66BB" w:rsidRPr="00410C2B" w:rsidRDefault="00BD66BB" w:rsidP="00BD66BB">
      <w:pPr>
        <w:jc w:val="both"/>
        <w:rPr>
          <w:rFonts w:ascii="Times New Roman" w:hAnsi="Times New Roman" w:cs="Times New Roman"/>
          <w:lang w:val="en-US"/>
        </w:rPr>
      </w:pPr>
      <w:r w:rsidRPr="00410C2B">
        <w:rPr>
          <w:rFonts w:ascii="Times New Roman" w:hAnsi="Times New Roman" w:cs="Times New Roman"/>
          <w:lang w:val="en-US"/>
        </w:rPr>
        <w:t xml:space="preserve">The results of our research are expected to significantly contribute to the global understanding of </w:t>
      </w:r>
      <w:r w:rsidR="00EC32BA">
        <w:rPr>
          <w:rFonts w:ascii="Times New Roman" w:hAnsi="Times New Roman" w:cs="Times New Roman"/>
          <w:lang w:val="en-US"/>
        </w:rPr>
        <w:t>the BCG vaccine's role in battling the COVID-19 pandemic</w:t>
      </w:r>
      <w:r w:rsidRPr="00410C2B">
        <w:rPr>
          <w:rFonts w:ascii="Times New Roman" w:hAnsi="Times New Roman" w:cs="Times New Roman"/>
          <w:lang w:val="en-US"/>
        </w:rPr>
        <w:t>. We hope that our findings will further support the significant non-specific protection potential of the BCG vaccine and provide a strong scientific basis for the development of vaccination strategies to effectively address the challenges of this global pandemic. Utilizing additional data and comprehensive subgroup exploration, our study aims to contribute valuable knowledge in the face of this global pandemic.</w:t>
      </w:r>
    </w:p>
    <w:p w:rsidR="001B3CA0" w:rsidRPr="00410C2B" w:rsidRDefault="001B3CA0" w:rsidP="001B3CA0">
      <w:pPr>
        <w:rPr>
          <w:rFonts w:ascii="Times New Roman" w:hAnsi="Times New Roman" w:cs="Times New Roman"/>
          <w:lang w:val="en-US"/>
        </w:rPr>
      </w:pPr>
    </w:p>
    <w:p w:rsidR="00CB035F" w:rsidRPr="00410C2B" w:rsidRDefault="00CB035F" w:rsidP="00CB035F">
      <w:pPr>
        <w:pStyle w:val="Heading1"/>
        <w:numPr>
          <w:ilvl w:val="0"/>
          <w:numId w:val="2"/>
        </w:numPr>
        <w:rPr>
          <w:rFonts w:ascii="Times New Roman" w:hAnsi="Times New Roman" w:cs="Times New Roman"/>
          <w:lang w:val="en-US"/>
        </w:rPr>
      </w:pPr>
      <w:r w:rsidRPr="00410C2B">
        <w:rPr>
          <w:rFonts w:ascii="Times New Roman" w:hAnsi="Times New Roman" w:cs="Times New Roman"/>
          <w:lang w:val="en-US"/>
        </w:rPr>
        <w:t>Data Collection and Studies Selection</w:t>
      </w:r>
    </w:p>
    <w:p w:rsidR="00CB035F" w:rsidRPr="00410C2B" w:rsidRDefault="00CB035F" w:rsidP="00CB035F">
      <w:pPr>
        <w:rPr>
          <w:rFonts w:ascii="Times New Roman" w:hAnsi="Times New Roman" w:cs="Times New Roman"/>
          <w:lang w:val="en-US"/>
        </w:rPr>
      </w:pPr>
    </w:p>
    <w:p w:rsidR="00BD66BB" w:rsidRPr="00410C2B" w:rsidRDefault="00BD66BB" w:rsidP="00940794">
      <w:pPr>
        <w:jc w:val="both"/>
        <w:rPr>
          <w:rFonts w:ascii="Times New Roman" w:hAnsi="Times New Roman" w:cs="Times New Roman"/>
          <w:lang w:val="en-US"/>
        </w:rPr>
      </w:pPr>
      <w:r w:rsidRPr="00410C2B">
        <w:rPr>
          <w:rFonts w:ascii="Times New Roman" w:hAnsi="Times New Roman" w:cs="Times New Roman"/>
          <w:lang w:val="en-US"/>
        </w:rPr>
        <w:t xml:space="preserve">The literature search commenced by searching electronic databases, including PubMed, Google Scholar, </w:t>
      </w:r>
      <w:proofErr w:type="spellStart"/>
      <w:r w:rsidRPr="00410C2B">
        <w:rPr>
          <w:rFonts w:ascii="Times New Roman" w:hAnsi="Times New Roman" w:cs="Times New Roman"/>
          <w:lang w:val="en-US"/>
        </w:rPr>
        <w:t>Crossref</w:t>
      </w:r>
      <w:proofErr w:type="spellEnd"/>
      <w:r w:rsidRPr="00410C2B">
        <w:rPr>
          <w:rFonts w:ascii="Times New Roman" w:hAnsi="Times New Roman" w:cs="Times New Roman"/>
          <w:lang w:val="en-US"/>
        </w:rPr>
        <w:t xml:space="preserve">, </w:t>
      </w:r>
      <w:proofErr w:type="spellStart"/>
      <w:r w:rsidRPr="00410C2B">
        <w:rPr>
          <w:rFonts w:ascii="Times New Roman" w:hAnsi="Times New Roman" w:cs="Times New Roman"/>
          <w:lang w:val="en-US"/>
        </w:rPr>
        <w:t>OpenAlex</w:t>
      </w:r>
      <w:proofErr w:type="spellEnd"/>
      <w:r w:rsidRPr="00410C2B">
        <w:rPr>
          <w:rFonts w:ascii="Times New Roman" w:hAnsi="Times New Roman" w:cs="Times New Roman"/>
          <w:lang w:val="en-US"/>
        </w:rPr>
        <w:t xml:space="preserve">, and Scopus. The keywords used were "BCG," "COVID," "randomized controlled trials," "RCT," and "cohort." The search was limited to articles published up to April 2023. </w:t>
      </w:r>
      <w:r w:rsidR="009522C7">
        <w:rPr>
          <w:rFonts w:ascii="Times New Roman" w:hAnsi="Times New Roman" w:cs="Times New Roman"/>
          <w:lang w:val="en-US"/>
        </w:rPr>
        <w:t xml:space="preserve">the article titles and abstracts produced by the literature search </w:t>
      </w:r>
      <w:r w:rsidRPr="00410C2B">
        <w:rPr>
          <w:rFonts w:ascii="Times New Roman" w:hAnsi="Times New Roman" w:cs="Times New Roman"/>
          <w:lang w:val="en-US"/>
        </w:rPr>
        <w:t xml:space="preserve">were then screened for eligibility based on inclusion criteria. </w:t>
      </w:r>
      <w:r w:rsidR="0046600F">
        <w:rPr>
          <w:rFonts w:ascii="Times New Roman" w:hAnsi="Times New Roman" w:cs="Times New Roman"/>
          <w:lang w:val="en-US"/>
        </w:rPr>
        <w:t>Studies using cohort studies or randomized controlled trials (RCTs) assessing the effects of the BCG vaccine on COVID-19 were included in the inclusion criteria. Relevant articles were chosen for additional examination</w:t>
      </w:r>
      <w:r w:rsidRPr="00410C2B">
        <w:rPr>
          <w:rFonts w:ascii="Times New Roman" w:hAnsi="Times New Roman" w:cs="Times New Roman"/>
          <w:lang w:val="en-US"/>
        </w:rPr>
        <w:t>.</w:t>
      </w:r>
    </w:p>
    <w:p w:rsidR="00BD66BB" w:rsidRPr="00410C2B" w:rsidRDefault="00BD66BB" w:rsidP="00940794">
      <w:pPr>
        <w:jc w:val="both"/>
        <w:rPr>
          <w:rFonts w:ascii="Times New Roman" w:hAnsi="Times New Roman" w:cs="Times New Roman"/>
          <w:lang w:val="en-US"/>
        </w:rPr>
      </w:pPr>
    </w:p>
    <w:p w:rsidR="00BD66BB" w:rsidRPr="00410C2B" w:rsidRDefault="00BD66BB" w:rsidP="00940794">
      <w:pPr>
        <w:jc w:val="both"/>
        <w:rPr>
          <w:rFonts w:ascii="Times New Roman" w:hAnsi="Times New Roman" w:cs="Times New Roman"/>
          <w:lang w:val="en-US"/>
        </w:rPr>
      </w:pPr>
      <w:r w:rsidRPr="00410C2B">
        <w:rPr>
          <w:rFonts w:ascii="Times New Roman" w:hAnsi="Times New Roman" w:cs="Times New Roman"/>
          <w:lang w:val="en-US"/>
        </w:rPr>
        <w:t>The relevant data collected includes the study design, the number of participants, population characteristics, BCG vaccine intervention, measured outcomes (e.g., infection rates, mortality rates), and statistical results. This data was independently extracted by researchers and verified for consistency. Data extracted from studies meeting the inclusion criteria were analyzed using meta-analysis methods.</w:t>
      </w:r>
    </w:p>
    <w:p w:rsidR="00BD66BB" w:rsidRPr="00410C2B" w:rsidRDefault="00BD66BB" w:rsidP="00940794">
      <w:pPr>
        <w:jc w:val="both"/>
        <w:rPr>
          <w:rFonts w:ascii="Times New Roman" w:hAnsi="Times New Roman" w:cs="Times New Roman"/>
          <w:lang w:val="en-US"/>
        </w:rPr>
      </w:pPr>
    </w:p>
    <w:p w:rsidR="00BD66BB" w:rsidRPr="00410C2B" w:rsidRDefault="00BD66BB" w:rsidP="00940794">
      <w:pPr>
        <w:jc w:val="both"/>
        <w:rPr>
          <w:rFonts w:ascii="Times New Roman" w:hAnsi="Times New Roman" w:cs="Times New Roman"/>
          <w:lang w:val="en-US"/>
        </w:rPr>
      </w:pPr>
      <w:r w:rsidRPr="00410C2B">
        <w:rPr>
          <w:rFonts w:ascii="Times New Roman" w:hAnsi="Times New Roman" w:cs="Times New Roman"/>
          <w:lang w:val="en-US"/>
        </w:rPr>
        <w:t xml:space="preserve">For this study, we selected journals that meet the criteria described in the </w:t>
      </w:r>
      <w:r w:rsidR="00143654" w:rsidRPr="00410C2B">
        <w:rPr>
          <w:rFonts w:ascii="Times New Roman" w:hAnsi="Times New Roman" w:cs="Times New Roman"/>
          <w:lang w:val="en-US"/>
        </w:rPr>
        <w:t>T</w:t>
      </w:r>
      <w:r w:rsidRPr="00410C2B">
        <w:rPr>
          <w:rFonts w:ascii="Times New Roman" w:hAnsi="Times New Roman" w:cs="Times New Roman"/>
          <w:lang w:val="en-US"/>
        </w:rPr>
        <w:t>able</w:t>
      </w:r>
      <w:r w:rsidR="00143654" w:rsidRPr="00410C2B">
        <w:rPr>
          <w:rFonts w:ascii="Times New Roman" w:hAnsi="Times New Roman" w:cs="Times New Roman"/>
          <w:lang w:val="en-US"/>
        </w:rPr>
        <w:t xml:space="preserve"> 1</w:t>
      </w:r>
      <w:r w:rsidRPr="00410C2B">
        <w:rPr>
          <w:rFonts w:ascii="Times New Roman" w:hAnsi="Times New Roman" w:cs="Times New Roman"/>
          <w:lang w:val="en-US"/>
        </w:rPr>
        <w:t>:</w:t>
      </w:r>
    </w:p>
    <w:p w:rsidR="00BD66BB" w:rsidRPr="00410C2B" w:rsidRDefault="00BD66BB" w:rsidP="00BD66BB">
      <w:pPr>
        <w:rPr>
          <w:rFonts w:ascii="Times New Roman" w:hAnsi="Times New Roman" w:cs="Times New Roman"/>
          <w:lang w:val="en-US"/>
        </w:rPr>
      </w:pPr>
    </w:p>
    <w:p w:rsidR="00146A07" w:rsidRPr="00410C2B" w:rsidRDefault="00146A07" w:rsidP="00143654">
      <w:pPr>
        <w:pStyle w:val="Caption"/>
        <w:keepNext/>
        <w:jc w:val="both"/>
        <w:rPr>
          <w:rFonts w:ascii="Times New Roman" w:hAnsi="Times New Roman" w:cs="Times New Roman"/>
          <w:lang w:val="en-US"/>
        </w:rPr>
      </w:pPr>
      <w:r w:rsidRPr="00410C2B">
        <w:rPr>
          <w:rFonts w:ascii="Times New Roman" w:hAnsi="Times New Roman" w:cs="Times New Roman"/>
          <w:lang w:val="en-US"/>
        </w:rPr>
        <w:lastRenderedPageBreak/>
        <w:t xml:space="preserve">Table </w:t>
      </w:r>
      <w:r w:rsidRPr="00410C2B">
        <w:rPr>
          <w:rFonts w:ascii="Times New Roman" w:hAnsi="Times New Roman" w:cs="Times New Roman"/>
          <w:lang w:val="en-US"/>
        </w:rPr>
        <w:fldChar w:fldCharType="begin"/>
      </w:r>
      <w:r w:rsidRPr="00410C2B">
        <w:rPr>
          <w:rFonts w:ascii="Times New Roman" w:hAnsi="Times New Roman" w:cs="Times New Roman"/>
          <w:lang w:val="en-US"/>
        </w:rPr>
        <w:instrText xml:space="preserve"> SEQ Table \* ARABIC </w:instrText>
      </w:r>
      <w:r w:rsidRPr="00410C2B">
        <w:rPr>
          <w:rFonts w:ascii="Times New Roman" w:hAnsi="Times New Roman" w:cs="Times New Roman"/>
          <w:lang w:val="en-US"/>
        </w:rPr>
        <w:fldChar w:fldCharType="separate"/>
      </w:r>
      <w:r w:rsidR="002E7CE9" w:rsidRPr="00410C2B">
        <w:rPr>
          <w:rFonts w:ascii="Times New Roman" w:hAnsi="Times New Roman" w:cs="Times New Roman"/>
          <w:noProof/>
          <w:lang w:val="en-US"/>
        </w:rPr>
        <w:t>1</w:t>
      </w:r>
      <w:r w:rsidRPr="00410C2B">
        <w:rPr>
          <w:rFonts w:ascii="Times New Roman" w:hAnsi="Times New Roman" w:cs="Times New Roman"/>
          <w:lang w:val="en-US"/>
        </w:rPr>
        <w:fldChar w:fldCharType="end"/>
      </w:r>
      <w:r w:rsidR="00143654" w:rsidRPr="00410C2B">
        <w:rPr>
          <w:rFonts w:ascii="Times New Roman" w:hAnsi="Times New Roman" w:cs="Times New Roman"/>
          <w:lang w:val="en-US"/>
        </w:rPr>
        <w:t xml:space="preserve">. </w:t>
      </w:r>
      <w:r w:rsidR="0046600F">
        <w:rPr>
          <w:rFonts w:ascii="Times New Roman" w:hAnsi="Times New Roman" w:cs="Times New Roman"/>
          <w:lang w:val="en-US"/>
        </w:rPr>
        <w:t>Characteristics and Parameters of the Study Population, Intervention, Control, and Outcome for Evaluating COVID-19 Protection from the BCG Vaccine</w:t>
      </w:r>
      <w:r w:rsidR="00143654" w:rsidRPr="00410C2B">
        <w:rPr>
          <w:rFonts w:ascii="Times New Roman" w:hAnsi="Times New Roman" w:cs="Times New Roman"/>
          <w:lang w:val="en-US"/>
        </w:rPr>
        <w:t>.</w:t>
      </w:r>
    </w:p>
    <w:tbl>
      <w:tblPr>
        <w:tblStyle w:val="TableGrid"/>
        <w:tblW w:w="0" w:type="auto"/>
        <w:tblLook w:val="04A0" w:firstRow="1" w:lastRow="0" w:firstColumn="1" w:lastColumn="0" w:noHBand="0" w:noVBand="1"/>
      </w:tblPr>
      <w:tblGrid>
        <w:gridCol w:w="2263"/>
        <w:gridCol w:w="6753"/>
      </w:tblGrid>
      <w:tr w:rsidR="0083489D" w:rsidRPr="00410C2B" w:rsidTr="0083489D">
        <w:tc>
          <w:tcPr>
            <w:tcW w:w="2263" w:type="dxa"/>
          </w:tcPr>
          <w:p w:rsidR="0083489D" w:rsidRPr="00410C2B" w:rsidRDefault="0083489D" w:rsidP="00143654">
            <w:pPr>
              <w:jc w:val="center"/>
              <w:rPr>
                <w:rFonts w:ascii="Times New Roman" w:hAnsi="Times New Roman" w:cs="Times New Roman"/>
                <w:b/>
                <w:lang w:val="en-US"/>
              </w:rPr>
            </w:pPr>
            <w:r w:rsidRPr="00410C2B">
              <w:rPr>
                <w:rFonts w:ascii="Times New Roman" w:hAnsi="Times New Roman" w:cs="Times New Roman"/>
                <w:b/>
                <w:lang w:val="en-US"/>
              </w:rPr>
              <w:t>Criteria</w:t>
            </w:r>
          </w:p>
        </w:tc>
        <w:tc>
          <w:tcPr>
            <w:tcW w:w="6753" w:type="dxa"/>
          </w:tcPr>
          <w:p w:rsidR="0083489D" w:rsidRPr="00410C2B" w:rsidRDefault="0083489D" w:rsidP="00143654">
            <w:pPr>
              <w:jc w:val="center"/>
              <w:rPr>
                <w:rFonts w:ascii="Times New Roman" w:hAnsi="Times New Roman" w:cs="Times New Roman"/>
                <w:b/>
                <w:lang w:val="en-US"/>
              </w:rPr>
            </w:pPr>
            <w:r w:rsidRPr="00410C2B">
              <w:rPr>
                <w:rFonts w:ascii="Times New Roman" w:hAnsi="Times New Roman" w:cs="Times New Roman"/>
                <w:b/>
                <w:lang w:val="en-US"/>
              </w:rPr>
              <w:t>Description</w:t>
            </w:r>
          </w:p>
        </w:tc>
      </w:tr>
      <w:tr w:rsidR="0083489D" w:rsidRPr="00410C2B" w:rsidTr="0083489D">
        <w:tc>
          <w:tcPr>
            <w:tcW w:w="2263" w:type="dxa"/>
          </w:tcPr>
          <w:p w:rsidR="0083489D" w:rsidRPr="00410C2B" w:rsidRDefault="0083489D" w:rsidP="00BD66BB">
            <w:pPr>
              <w:rPr>
                <w:rFonts w:ascii="Times New Roman" w:hAnsi="Times New Roman" w:cs="Times New Roman"/>
                <w:lang w:val="en-US"/>
              </w:rPr>
            </w:pPr>
            <w:r w:rsidRPr="00410C2B">
              <w:rPr>
                <w:rFonts w:ascii="Times New Roman" w:hAnsi="Times New Roman" w:cs="Times New Roman"/>
                <w:lang w:val="en-US"/>
              </w:rPr>
              <w:t>Population (P)</w:t>
            </w:r>
          </w:p>
        </w:tc>
        <w:tc>
          <w:tcPr>
            <w:tcW w:w="6753" w:type="dxa"/>
          </w:tcPr>
          <w:p w:rsidR="0083489D" w:rsidRPr="00410C2B" w:rsidRDefault="0083489D" w:rsidP="00BD66BB">
            <w:pPr>
              <w:rPr>
                <w:rFonts w:ascii="Times New Roman" w:hAnsi="Times New Roman" w:cs="Times New Roman"/>
                <w:lang w:val="en-US"/>
              </w:rPr>
            </w:pPr>
            <w:r w:rsidRPr="00410C2B">
              <w:rPr>
                <w:rFonts w:ascii="Times New Roman" w:hAnsi="Times New Roman" w:cs="Times New Roman"/>
                <w:lang w:val="en-US"/>
              </w:rPr>
              <w:t>Participants are individuals aged at least 17 years. Participants who have undergone COVID-19 testing with</w:t>
            </w:r>
            <w:r w:rsidR="003E47EC" w:rsidRPr="00410C2B">
              <w:rPr>
                <w:rFonts w:ascii="Times New Roman" w:hAnsi="Times New Roman" w:cs="Times New Roman"/>
                <w:lang w:val="en-US"/>
              </w:rPr>
              <w:t xml:space="preserve"> Polymerase Chain Reaction</w:t>
            </w:r>
            <w:r w:rsidRPr="00410C2B">
              <w:rPr>
                <w:rFonts w:ascii="Times New Roman" w:hAnsi="Times New Roman" w:cs="Times New Roman"/>
                <w:lang w:val="en-US"/>
              </w:rPr>
              <w:t xml:space="preserve"> </w:t>
            </w:r>
            <w:r w:rsidR="003E47EC" w:rsidRPr="00410C2B">
              <w:rPr>
                <w:rFonts w:ascii="Times New Roman" w:hAnsi="Times New Roman" w:cs="Times New Roman"/>
                <w:lang w:val="en-US"/>
              </w:rPr>
              <w:t>(</w:t>
            </w:r>
            <w:r w:rsidRPr="00410C2B">
              <w:rPr>
                <w:rFonts w:ascii="Times New Roman" w:hAnsi="Times New Roman" w:cs="Times New Roman"/>
                <w:lang w:val="en-US"/>
              </w:rPr>
              <w:t>PCR</w:t>
            </w:r>
            <w:r w:rsidR="003E47EC" w:rsidRPr="00410C2B">
              <w:rPr>
                <w:rFonts w:ascii="Times New Roman" w:hAnsi="Times New Roman" w:cs="Times New Roman"/>
                <w:lang w:val="en-US"/>
              </w:rPr>
              <w:t>)</w:t>
            </w:r>
            <w:r w:rsidRPr="00410C2B">
              <w:rPr>
                <w:rFonts w:ascii="Times New Roman" w:hAnsi="Times New Roman" w:cs="Times New Roman"/>
                <w:lang w:val="en-US"/>
              </w:rPr>
              <w:t xml:space="preserve"> or antigen testing methods and tested positive for the virus are considered COVID-19 patients. Gender, race, ethnicity, or geographic distribution are not restricted.</w:t>
            </w:r>
          </w:p>
        </w:tc>
      </w:tr>
      <w:tr w:rsidR="0083489D" w:rsidRPr="00410C2B" w:rsidTr="0083489D">
        <w:tc>
          <w:tcPr>
            <w:tcW w:w="2263" w:type="dxa"/>
          </w:tcPr>
          <w:p w:rsidR="0083489D" w:rsidRPr="00410C2B" w:rsidRDefault="0083489D" w:rsidP="00BD66BB">
            <w:pPr>
              <w:rPr>
                <w:rFonts w:ascii="Times New Roman" w:hAnsi="Times New Roman" w:cs="Times New Roman"/>
                <w:lang w:val="en-US"/>
              </w:rPr>
            </w:pPr>
            <w:r w:rsidRPr="00410C2B">
              <w:rPr>
                <w:rFonts w:ascii="Times New Roman" w:hAnsi="Times New Roman" w:cs="Times New Roman"/>
                <w:lang w:val="en-US"/>
              </w:rPr>
              <w:t>Intervention (I)</w:t>
            </w:r>
          </w:p>
        </w:tc>
        <w:tc>
          <w:tcPr>
            <w:tcW w:w="6753" w:type="dxa"/>
          </w:tcPr>
          <w:p w:rsidR="0083489D" w:rsidRPr="00410C2B" w:rsidRDefault="0083489D" w:rsidP="00BD66BB">
            <w:pPr>
              <w:rPr>
                <w:rFonts w:ascii="Times New Roman" w:hAnsi="Times New Roman" w:cs="Times New Roman"/>
                <w:lang w:val="en-US"/>
              </w:rPr>
            </w:pPr>
            <w:r w:rsidRPr="00410C2B">
              <w:rPr>
                <w:rFonts w:ascii="Times New Roman" w:hAnsi="Times New Roman" w:cs="Times New Roman"/>
                <w:lang w:val="en-US"/>
              </w:rPr>
              <w:t>Participants received the BCG vaccine with any dosage.</w:t>
            </w:r>
          </w:p>
        </w:tc>
      </w:tr>
      <w:tr w:rsidR="0083489D" w:rsidRPr="00410C2B" w:rsidTr="0083489D">
        <w:tc>
          <w:tcPr>
            <w:tcW w:w="2263" w:type="dxa"/>
          </w:tcPr>
          <w:p w:rsidR="0083489D" w:rsidRPr="00410C2B" w:rsidRDefault="0083489D" w:rsidP="00BD66BB">
            <w:pPr>
              <w:rPr>
                <w:rFonts w:ascii="Times New Roman" w:hAnsi="Times New Roman" w:cs="Times New Roman"/>
                <w:lang w:val="en-US"/>
              </w:rPr>
            </w:pPr>
            <w:r w:rsidRPr="00410C2B">
              <w:rPr>
                <w:rFonts w:ascii="Times New Roman" w:hAnsi="Times New Roman" w:cs="Times New Roman"/>
                <w:lang w:val="en-US"/>
              </w:rPr>
              <w:t>Control/Placebo (C)</w:t>
            </w:r>
          </w:p>
        </w:tc>
        <w:tc>
          <w:tcPr>
            <w:tcW w:w="6753" w:type="dxa"/>
          </w:tcPr>
          <w:p w:rsidR="0083489D" w:rsidRPr="00410C2B" w:rsidRDefault="0083489D" w:rsidP="00BD66BB">
            <w:pPr>
              <w:rPr>
                <w:rFonts w:ascii="Times New Roman" w:hAnsi="Times New Roman" w:cs="Times New Roman"/>
                <w:lang w:val="en-US"/>
              </w:rPr>
            </w:pPr>
            <w:r w:rsidRPr="00410C2B">
              <w:rPr>
                <w:rFonts w:ascii="Times New Roman" w:hAnsi="Times New Roman" w:cs="Times New Roman"/>
                <w:lang w:val="en-US"/>
              </w:rPr>
              <w:t>Participants were not given any treatment or only received an empty injection (placebo).</w:t>
            </w:r>
          </w:p>
        </w:tc>
      </w:tr>
      <w:tr w:rsidR="0083489D" w:rsidRPr="00410C2B" w:rsidTr="0083489D">
        <w:tc>
          <w:tcPr>
            <w:tcW w:w="2263" w:type="dxa"/>
          </w:tcPr>
          <w:p w:rsidR="0083489D" w:rsidRPr="00410C2B" w:rsidRDefault="0083489D" w:rsidP="00BD66BB">
            <w:pPr>
              <w:rPr>
                <w:rFonts w:ascii="Times New Roman" w:hAnsi="Times New Roman" w:cs="Times New Roman"/>
                <w:lang w:val="en-US"/>
              </w:rPr>
            </w:pPr>
            <w:r w:rsidRPr="00410C2B">
              <w:rPr>
                <w:rFonts w:ascii="Times New Roman" w:hAnsi="Times New Roman" w:cs="Times New Roman"/>
                <w:lang w:val="en-US"/>
              </w:rPr>
              <w:t>Outcome (O)</w:t>
            </w:r>
          </w:p>
        </w:tc>
        <w:tc>
          <w:tcPr>
            <w:tcW w:w="6753" w:type="dxa"/>
          </w:tcPr>
          <w:p w:rsidR="0083489D" w:rsidRPr="00410C2B" w:rsidRDefault="0083489D" w:rsidP="00BD66BB">
            <w:pPr>
              <w:rPr>
                <w:rFonts w:ascii="Times New Roman" w:hAnsi="Times New Roman" w:cs="Times New Roman"/>
                <w:lang w:val="en-US"/>
              </w:rPr>
            </w:pPr>
            <w:r w:rsidRPr="00410C2B">
              <w:rPr>
                <w:rFonts w:ascii="Times New Roman" w:hAnsi="Times New Roman" w:cs="Times New Roman"/>
                <w:lang w:val="en-US"/>
              </w:rPr>
              <w:t>The efficacy of the BCG vaccine is determined based on the total number of COVID-19 patients who (a) were identified through PCR/rapid antigen/serological testing, (b) were hospitalized, (c) were admitted to intensive care units, and (d) passed away.</w:t>
            </w:r>
          </w:p>
        </w:tc>
      </w:tr>
    </w:tbl>
    <w:p w:rsidR="0083489D" w:rsidRPr="00410C2B" w:rsidRDefault="0083489D" w:rsidP="00BD66BB">
      <w:pPr>
        <w:rPr>
          <w:rFonts w:ascii="Times New Roman" w:hAnsi="Times New Roman" w:cs="Times New Roman"/>
          <w:lang w:val="en-US"/>
        </w:rPr>
      </w:pPr>
    </w:p>
    <w:p w:rsidR="00BD66BB" w:rsidRPr="00410C2B" w:rsidRDefault="00BD66BB" w:rsidP="00940794">
      <w:pPr>
        <w:jc w:val="both"/>
        <w:rPr>
          <w:rFonts w:ascii="Times New Roman" w:hAnsi="Times New Roman" w:cs="Times New Roman"/>
          <w:lang w:val="en-US"/>
        </w:rPr>
      </w:pPr>
      <w:r w:rsidRPr="00410C2B">
        <w:rPr>
          <w:rFonts w:ascii="Times New Roman" w:hAnsi="Times New Roman" w:cs="Times New Roman"/>
          <w:lang w:val="en-US"/>
        </w:rPr>
        <w:t xml:space="preserve">In this meta-analysis study, we will conduct subgroup analysis for each outcome to identify factors influencing </w:t>
      </w:r>
      <w:r w:rsidR="0046600F">
        <w:rPr>
          <w:rFonts w:ascii="Times New Roman" w:hAnsi="Times New Roman" w:cs="Times New Roman"/>
          <w:lang w:val="en-US"/>
        </w:rPr>
        <w:t>BCG vaccination's impact on COVID-19</w:t>
      </w:r>
      <w:r w:rsidRPr="00410C2B">
        <w:rPr>
          <w:rFonts w:ascii="Times New Roman" w:hAnsi="Times New Roman" w:cs="Times New Roman"/>
          <w:lang w:val="en-US"/>
        </w:rPr>
        <w:t>. Some subgroups included in this analysis are: (1) Vaccine Type: Danish Strain, VPM1002, BCG Moreau, BCG Moscow, Tokyo 172 Strain; (2) Age: 60 years or older, and under 60 years; (3) Characteristics: Health Care Workers (HCW), and Adults;</w:t>
      </w:r>
    </w:p>
    <w:p w:rsidR="00BD66BB" w:rsidRPr="00410C2B" w:rsidRDefault="00BD66BB" w:rsidP="00940794">
      <w:pPr>
        <w:jc w:val="both"/>
        <w:rPr>
          <w:rFonts w:ascii="Times New Roman" w:hAnsi="Times New Roman" w:cs="Times New Roman"/>
          <w:lang w:val="en-US"/>
        </w:rPr>
      </w:pPr>
    </w:p>
    <w:p w:rsidR="00FA0F11" w:rsidRPr="00410C2B" w:rsidRDefault="00BD66BB" w:rsidP="00940794">
      <w:pPr>
        <w:jc w:val="both"/>
        <w:rPr>
          <w:rFonts w:ascii="Times New Roman" w:hAnsi="Times New Roman" w:cs="Times New Roman"/>
          <w:lang w:val="en-US"/>
        </w:rPr>
      </w:pPr>
      <w:r w:rsidRPr="00410C2B">
        <w:rPr>
          <w:rFonts w:ascii="Times New Roman" w:hAnsi="Times New Roman" w:cs="Times New Roman"/>
          <w:lang w:val="en-US"/>
        </w:rPr>
        <w:t xml:space="preserve">We will combine data from studies meeting the inclusion criteria for each subgroup. It is important to note that the mentioned subgroups will be adjusted based on the number of available studies to ensure that the analysis has sufficient statistical reliability. We will use at least </w:t>
      </w:r>
      <w:r w:rsidR="002025D2" w:rsidRPr="00410C2B">
        <w:rPr>
          <w:rFonts w:ascii="Times New Roman" w:hAnsi="Times New Roman" w:cs="Times New Roman"/>
          <w:lang w:val="en-US"/>
        </w:rPr>
        <w:t>two</w:t>
      </w:r>
      <w:r w:rsidRPr="00410C2B">
        <w:rPr>
          <w:rFonts w:ascii="Times New Roman" w:hAnsi="Times New Roman" w:cs="Times New Roman"/>
          <w:lang w:val="en-US"/>
        </w:rPr>
        <w:t xml:space="preserve"> studies in each subgroup to ensure more reliable analysis results </w:t>
      </w:r>
      <w:r w:rsidR="00CD1B79" w:rsidRPr="00410C2B">
        <w:rPr>
          <w:rFonts w:ascii="Times New Roman" w:hAnsi="Times New Roman" w:cs="Times New Roman"/>
          <w:lang w:val="en-US"/>
        </w:rPr>
        <w:fldChar w:fldCharType="begin"/>
      </w:r>
      <w:r w:rsidR="00CD1B79" w:rsidRPr="00410C2B">
        <w:rPr>
          <w:rFonts w:ascii="Times New Roman" w:hAnsi="Times New Roman" w:cs="Times New Roman"/>
          <w:lang w:val="en-US"/>
        </w:rPr>
        <w:instrText xml:space="preserve"> ADDIN ZOTERO_ITEM CSL_CITATION {"citationID":"ZNmCNcLC","properties":{"formattedCitation":"[29]","plainCitation":"[29]","noteIndex":0},"citationItems":[{"id":7134,"uris":["http://zotero.org/users/11657760/items/5QGLSGYS"],"itemData":{"id":7134,"type":"article-journal","abstract":"In this article, the authors outline methods for using fixed and random effects power analysis in the context of meta-analysis. Like statistical power analysis for primary studies, power analysis for meta-analysis can be done either prospectively or retrospectively and requires assumptions about parameters that are unknown. The authors provide some suggestions for thinking about these parameters, in particular for the random effects variance component. The authors also show how the typically uninformative retrospective power analysis can be made more informative. The authors then discuss the value of confidence intervals, show how they could be used in addition to or instead of retrospective power analysis, and also demonstrate that confidence intervals can convey information more effectively in some situations than power analyses alone. Finally, the authors take up the question “How many studies do you need to do a meta-analysis?” and show that, given the need for a conclusion, the answer is “two studies,” because all other synthesis techniques are less transparent and/or are less likely to be valid. For systematic reviewers who choose not to conduct a quantitative synthesis, the authors provide suggestions for both highlighting the current limitations in the research base and for displaying the characteristics and results of studies that were found to meet inclusion criteria.","container-title":"Journal of Educational and Behavioral Statistics","DOI":"10.3102/1076998609346961","ISSN":"1076-9986, 1935-1054","issue":"2","journalAbbreviation":"Journal of Educational and Behavioral Statistics","language":"en","page":"215-247","source":"DOI.org (Crossref)","title":"How Many Studies Do You Need?: A Primer on Statistical Power for Meta-Analysis","title-short":"How Many Studies Do You Need?","volume":"35","author":[{"family":"Valentine","given":"Jeffrey C."},{"family":"Pigott","given":"Therese D."},{"family":"Rothstein","given":"Hannah R."}],"issued":{"date-parts":[["2010",4]]}}}],"schema":"https://github.com/citation-style-language/schema/raw/master/csl-citation.json"} </w:instrText>
      </w:r>
      <w:r w:rsidR="00CD1B79" w:rsidRPr="00410C2B">
        <w:rPr>
          <w:rFonts w:ascii="Times New Roman" w:hAnsi="Times New Roman" w:cs="Times New Roman"/>
          <w:lang w:val="en-US"/>
        </w:rPr>
        <w:fldChar w:fldCharType="separate"/>
      </w:r>
      <w:r w:rsidR="00CD1B79" w:rsidRPr="00410C2B">
        <w:rPr>
          <w:rFonts w:ascii="Times New Roman" w:hAnsi="Times New Roman" w:cs="Times New Roman"/>
          <w:lang w:val="en-US"/>
        </w:rPr>
        <w:t>[29]</w:t>
      </w:r>
      <w:r w:rsidR="00CD1B79" w:rsidRPr="00410C2B">
        <w:rPr>
          <w:rFonts w:ascii="Times New Roman" w:hAnsi="Times New Roman" w:cs="Times New Roman"/>
          <w:lang w:val="en-US"/>
        </w:rPr>
        <w:fldChar w:fldCharType="end"/>
      </w:r>
      <w:r w:rsidRPr="00410C2B">
        <w:rPr>
          <w:rFonts w:ascii="Times New Roman" w:hAnsi="Times New Roman" w:cs="Times New Roman"/>
          <w:lang w:val="en-US"/>
        </w:rPr>
        <w:t>.</w:t>
      </w:r>
    </w:p>
    <w:p w:rsidR="0083489D" w:rsidRPr="00410C2B" w:rsidRDefault="0083489D" w:rsidP="00BD66BB">
      <w:pPr>
        <w:rPr>
          <w:rFonts w:ascii="Times New Roman" w:hAnsi="Times New Roman" w:cs="Times New Roman"/>
          <w:lang w:val="en-US"/>
        </w:rPr>
      </w:pPr>
    </w:p>
    <w:p w:rsidR="00B72052" w:rsidRPr="00410C2B" w:rsidRDefault="0083489D" w:rsidP="0083489D">
      <w:pPr>
        <w:pStyle w:val="ListParagraph"/>
        <w:numPr>
          <w:ilvl w:val="0"/>
          <w:numId w:val="2"/>
        </w:numPr>
        <w:rPr>
          <w:rFonts w:ascii="Times New Roman" w:eastAsiaTheme="majorEastAsia" w:hAnsi="Times New Roman" w:cs="Times New Roman"/>
          <w:color w:val="2F5496" w:themeColor="accent1" w:themeShade="BF"/>
          <w:sz w:val="32"/>
          <w:szCs w:val="32"/>
          <w:lang w:val="en-US"/>
        </w:rPr>
      </w:pPr>
      <w:r w:rsidRPr="00410C2B">
        <w:rPr>
          <w:rFonts w:ascii="Times New Roman" w:eastAsiaTheme="majorEastAsia" w:hAnsi="Times New Roman" w:cs="Times New Roman"/>
          <w:color w:val="2F5496" w:themeColor="accent1" w:themeShade="BF"/>
          <w:sz w:val="32"/>
          <w:szCs w:val="32"/>
          <w:lang w:val="en-US"/>
        </w:rPr>
        <w:t>Methodology</w:t>
      </w:r>
    </w:p>
    <w:p w:rsidR="0083489D" w:rsidRPr="00410C2B" w:rsidRDefault="0083489D" w:rsidP="0083489D">
      <w:pPr>
        <w:rPr>
          <w:rFonts w:ascii="Times New Roman" w:hAnsi="Times New Roman" w:cs="Times New Roman"/>
          <w:lang w:val="en-US"/>
        </w:rPr>
      </w:pPr>
    </w:p>
    <w:p w:rsidR="0083489D" w:rsidRPr="00410C2B" w:rsidRDefault="0083489D" w:rsidP="00940794">
      <w:pPr>
        <w:jc w:val="both"/>
        <w:rPr>
          <w:rFonts w:ascii="Times New Roman" w:hAnsi="Times New Roman" w:cs="Times New Roman"/>
          <w:lang w:val="en-US"/>
        </w:rPr>
      </w:pPr>
      <w:r w:rsidRPr="00410C2B">
        <w:rPr>
          <w:rFonts w:ascii="Times New Roman" w:hAnsi="Times New Roman" w:cs="Times New Roman"/>
          <w:lang w:val="en-US"/>
        </w:rPr>
        <w:t>Using Publish or Perish version 8</w:t>
      </w:r>
      <w:r w:rsidR="00CE7A28" w:rsidRPr="00410C2B">
        <w:rPr>
          <w:rFonts w:ascii="Times New Roman" w:hAnsi="Times New Roman" w:cs="Times New Roman"/>
          <w:lang w:val="en-US"/>
        </w:rPr>
        <w:t xml:space="preserve"> </w:t>
      </w:r>
      <w:r w:rsidR="00FE50F5" w:rsidRPr="00410C2B">
        <w:rPr>
          <w:rFonts w:ascii="Times New Roman" w:hAnsi="Times New Roman" w:cs="Times New Roman"/>
          <w:lang w:val="en-US"/>
        </w:rPr>
        <w:fldChar w:fldCharType="begin"/>
      </w:r>
      <w:r w:rsidR="00FE50F5" w:rsidRPr="00410C2B">
        <w:rPr>
          <w:rFonts w:ascii="Times New Roman" w:hAnsi="Times New Roman" w:cs="Times New Roman"/>
          <w:lang w:val="en-US"/>
        </w:rPr>
        <w:instrText xml:space="preserve"> ADDIN ZOTERO_ITEM CSL_CITATION {"citationID":"wO0dv1Ug","properties":{"formattedCitation":"[30]","plainCitation":"[30]","noteIndex":0},"citationItems":[{"id":7137,"uris":["http://zotero.org/users/11657760/items/WWKYQSPP"],"itemData":{"id":7137,"type":"webpage","abstract":"Explains the use of Publish or Perish and its metrics","container-title":"Harzing.com","language":"en","title":"Publish or Perish","URL":"https://harzing.com/resources/publish-or-perish","author":[{"family":"Harzing -","given":"Anne-Wil"}],"accessed":{"date-parts":[["2023",8,9]]},"issued":{"date-parts":[["2016",2,6]]}}}],"schema":"https://github.com/citation-style-language/schema/raw/master/csl-citation.json"} </w:instrText>
      </w:r>
      <w:r w:rsidR="00FE50F5" w:rsidRPr="00410C2B">
        <w:rPr>
          <w:rFonts w:ascii="Times New Roman" w:hAnsi="Times New Roman" w:cs="Times New Roman"/>
          <w:lang w:val="en-US"/>
        </w:rPr>
        <w:fldChar w:fldCharType="separate"/>
      </w:r>
      <w:r w:rsidR="00FE50F5" w:rsidRPr="00410C2B">
        <w:rPr>
          <w:rFonts w:ascii="Times New Roman" w:hAnsi="Times New Roman" w:cs="Times New Roman"/>
          <w:lang w:val="en-US"/>
        </w:rPr>
        <w:t>[30]</w:t>
      </w:r>
      <w:r w:rsidR="00FE50F5" w:rsidRPr="00410C2B">
        <w:rPr>
          <w:rFonts w:ascii="Times New Roman" w:hAnsi="Times New Roman" w:cs="Times New Roman"/>
          <w:lang w:val="en-US"/>
        </w:rPr>
        <w:fldChar w:fldCharType="end"/>
      </w:r>
      <w:r w:rsidRPr="00410C2B">
        <w:rPr>
          <w:rFonts w:ascii="Times New Roman" w:hAnsi="Times New Roman" w:cs="Times New Roman"/>
          <w:lang w:val="en-US"/>
        </w:rPr>
        <w:t>,</w:t>
      </w:r>
      <w:r w:rsidR="00FE50F5" w:rsidRPr="00410C2B">
        <w:rPr>
          <w:rFonts w:ascii="Times New Roman" w:hAnsi="Times New Roman" w:cs="Times New Roman"/>
          <w:lang w:val="en-US"/>
        </w:rPr>
        <w:t xml:space="preserve"> </w:t>
      </w:r>
      <w:r w:rsidRPr="00410C2B">
        <w:rPr>
          <w:rFonts w:ascii="Times New Roman" w:hAnsi="Times New Roman" w:cs="Times New Roman"/>
          <w:lang w:val="en-US"/>
        </w:rPr>
        <w:t>a total of 1</w:t>
      </w:r>
      <w:r w:rsidR="00BC6320" w:rsidRPr="00410C2B">
        <w:rPr>
          <w:rFonts w:ascii="Times New Roman" w:hAnsi="Times New Roman" w:cs="Times New Roman"/>
          <w:lang w:val="en-US"/>
        </w:rPr>
        <w:t>,</w:t>
      </w:r>
      <w:r w:rsidRPr="00410C2B">
        <w:rPr>
          <w:rFonts w:ascii="Times New Roman" w:hAnsi="Times New Roman" w:cs="Times New Roman"/>
          <w:lang w:val="en-US"/>
        </w:rPr>
        <w:t>624 publications matching the given keywords were successfully found. There were 269 publications that were duplicates based on their titles and DOIs obtained. Using the R programming language</w:t>
      </w:r>
      <w:r w:rsidR="00FE50F5" w:rsidRPr="00410C2B">
        <w:rPr>
          <w:rFonts w:ascii="Times New Roman" w:hAnsi="Times New Roman" w:cs="Times New Roman"/>
          <w:lang w:val="en-US"/>
        </w:rPr>
        <w:t xml:space="preserve"> </w:t>
      </w:r>
      <w:r w:rsidR="00FE50F5" w:rsidRPr="00410C2B">
        <w:rPr>
          <w:rFonts w:ascii="Times New Roman" w:hAnsi="Times New Roman" w:cs="Times New Roman"/>
          <w:lang w:val="en-US"/>
        </w:rPr>
        <w:fldChar w:fldCharType="begin"/>
      </w:r>
      <w:r w:rsidR="00FE50F5" w:rsidRPr="00410C2B">
        <w:rPr>
          <w:rFonts w:ascii="Times New Roman" w:hAnsi="Times New Roman" w:cs="Times New Roman"/>
          <w:lang w:val="en-US"/>
        </w:rPr>
        <w:instrText xml:space="preserve"> ADDIN ZOTERO_ITEM CSL_CITATION {"citationID":"f89X4LVt","properties":{"formattedCitation":"[31]","plainCitation":"[31]","noteIndex":0},"citationItems":[{"id":7141,"uris":["http://zotero.org/users/11657760/items/DLSFD3GB"],"itemData":{"id":7141,"type":"webpage","title":"R: The R Project for Statistical Computing","URL":"https://www.r-project.org/","accessed":{"date-parts":[["2023",8,9]]}}}],"schema":"https://github.com/citation-style-language/schema/raw/master/csl-citation.json"} </w:instrText>
      </w:r>
      <w:r w:rsidR="00FE50F5" w:rsidRPr="00410C2B">
        <w:rPr>
          <w:rFonts w:ascii="Times New Roman" w:hAnsi="Times New Roman" w:cs="Times New Roman"/>
          <w:lang w:val="en-US"/>
        </w:rPr>
        <w:fldChar w:fldCharType="separate"/>
      </w:r>
      <w:r w:rsidR="00FE50F5" w:rsidRPr="00410C2B">
        <w:rPr>
          <w:rFonts w:ascii="Times New Roman" w:hAnsi="Times New Roman" w:cs="Times New Roman"/>
          <w:lang w:val="en-US"/>
        </w:rPr>
        <w:t>[31]</w:t>
      </w:r>
      <w:r w:rsidR="00FE50F5" w:rsidRPr="00410C2B">
        <w:rPr>
          <w:rFonts w:ascii="Times New Roman" w:hAnsi="Times New Roman" w:cs="Times New Roman"/>
          <w:lang w:val="en-US"/>
        </w:rPr>
        <w:fldChar w:fldCharType="end"/>
      </w:r>
      <w:r w:rsidRPr="00410C2B">
        <w:rPr>
          <w:rFonts w:ascii="Times New Roman" w:hAnsi="Times New Roman" w:cs="Times New Roman"/>
          <w:lang w:val="en-US"/>
        </w:rPr>
        <w:t>, all duplicate data was extracted from one dataset and merged back into the dataset, resulting in 1</w:t>
      </w:r>
      <w:r w:rsidR="00BC6320" w:rsidRPr="00410C2B">
        <w:rPr>
          <w:rFonts w:ascii="Times New Roman" w:hAnsi="Times New Roman" w:cs="Times New Roman"/>
          <w:lang w:val="en-US"/>
        </w:rPr>
        <w:t>,</w:t>
      </w:r>
      <w:r w:rsidRPr="00410C2B">
        <w:rPr>
          <w:rFonts w:ascii="Times New Roman" w:hAnsi="Times New Roman" w:cs="Times New Roman"/>
          <w:lang w:val="en-US"/>
        </w:rPr>
        <w:t>355 publications without duplicates. Subsequently, the publications were re-examined by checking their abstracts for the search keywords. The search criteria were applied to both abstracts and titles to filter down to 203 publications. Finally, the content of the filtered publications was examined one by one. For this study, a total of 16 sources were utilized. The following is the</w:t>
      </w:r>
      <w:r w:rsidR="000B657B" w:rsidRPr="00410C2B">
        <w:rPr>
          <w:rFonts w:ascii="Times New Roman" w:hAnsi="Times New Roman" w:cs="Times New Roman"/>
          <w:lang w:val="en-US"/>
        </w:rPr>
        <w:t xml:space="preserve"> Preferred Reporting Items for Systematic Reviews and Meta-Analyses</w:t>
      </w:r>
      <w:r w:rsidR="003C5704" w:rsidRPr="00410C2B">
        <w:rPr>
          <w:rFonts w:ascii="Times New Roman" w:hAnsi="Times New Roman" w:cs="Times New Roman"/>
          <w:lang w:val="en-US"/>
        </w:rPr>
        <w:t xml:space="preserve"> </w:t>
      </w:r>
      <w:r w:rsidR="005256BB" w:rsidRPr="00410C2B">
        <w:rPr>
          <w:rFonts w:ascii="Times New Roman" w:hAnsi="Times New Roman" w:cs="Times New Roman"/>
          <w:lang w:val="en-US"/>
        </w:rPr>
        <w:t>(</w:t>
      </w:r>
      <w:r w:rsidRPr="00410C2B">
        <w:rPr>
          <w:rFonts w:ascii="Times New Roman" w:hAnsi="Times New Roman" w:cs="Times New Roman"/>
          <w:lang w:val="en-US"/>
        </w:rPr>
        <w:t>PRISMA</w:t>
      </w:r>
      <w:r w:rsidR="005256BB" w:rsidRPr="00410C2B">
        <w:rPr>
          <w:rFonts w:ascii="Times New Roman" w:hAnsi="Times New Roman" w:cs="Times New Roman"/>
          <w:lang w:val="en-US"/>
        </w:rPr>
        <w:t>)</w:t>
      </w:r>
      <w:r w:rsidRPr="00410C2B">
        <w:rPr>
          <w:rFonts w:ascii="Times New Roman" w:hAnsi="Times New Roman" w:cs="Times New Roman"/>
          <w:lang w:val="en-US"/>
        </w:rPr>
        <w:t xml:space="preserve"> flow diagram</w:t>
      </w:r>
      <w:r w:rsidR="00754D61" w:rsidRPr="00410C2B">
        <w:rPr>
          <w:rFonts w:ascii="Times New Roman" w:hAnsi="Times New Roman" w:cs="Times New Roman"/>
          <w:lang w:val="en-US"/>
        </w:rPr>
        <w:t xml:space="preserve"> </w:t>
      </w:r>
      <w:r w:rsidRPr="00410C2B">
        <w:rPr>
          <w:rFonts w:ascii="Times New Roman" w:hAnsi="Times New Roman" w:cs="Times New Roman"/>
          <w:lang w:val="en-US"/>
        </w:rPr>
        <w:t>for conducting the literature search.</w:t>
      </w:r>
    </w:p>
    <w:p w:rsidR="0083489D" w:rsidRPr="00410C2B" w:rsidRDefault="0083489D" w:rsidP="0083489D">
      <w:pPr>
        <w:rPr>
          <w:rFonts w:ascii="Times New Roman" w:hAnsi="Times New Roman" w:cs="Times New Roman"/>
          <w:lang w:val="en-US"/>
        </w:rPr>
      </w:pPr>
    </w:p>
    <w:p w:rsidR="00574E12" w:rsidRPr="00410C2B" w:rsidRDefault="0083489D" w:rsidP="00574E12">
      <w:pPr>
        <w:keepNext/>
        <w:jc w:val="center"/>
        <w:rPr>
          <w:rFonts w:ascii="Times New Roman" w:hAnsi="Times New Roman" w:cs="Times New Roman"/>
          <w:lang w:val="en-US"/>
        </w:rPr>
      </w:pPr>
      <w:r w:rsidRPr="00410C2B">
        <w:rPr>
          <w:rFonts w:ascii="Times New Roman" w:hAnsi="Times New Roman" w:cs="Times New Roman"/>
          <w:noProof/>
          <w:lang w:val="en-US"/>
        </w:rPr>
        <w:lastRenderedPageBreak/>
        <w:drawing>
          <wp:inline distT="0" distB="0" distL="0" distR="0" wp14:anchorId="64FF06B0" wp14:editId="26B0787D">
            <wp:extent cx="3582593" cy="2762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96324" cy="2772837"/>
                    </a:xfrm>
                    <a:prstGeom prst="rect">
                      <a:avLst/>
                    </a:prstGeom>
                  </pic:spPr>
                </pic:pic>
              </a:graphicData>
            </a:graphic>
          </wp:inline>
        </w:drawing>
      </w:r>
    </w:p>
    <w:p w:rsidR="0083489D" w:rsidRPr="00410C2B" w:rsidRDefault="00574E12" w:rsidP="00574E12">
      <w:pPr>
        <w:pStyle w:val="Caption"/>
        <w:jc w:val="center"/>
        <w:rPr>
          <w:rFonts w:ascii="Times New Roman" w:hAnsi="Times New Roman" w:cs="Times New Roman"/>
          <w:lang w:val="en-US"/>
        </w:rPr>
      </w:pPr>
      <w:r w:rsidRPr="00410C2B">
        <w:rPr>
          <w:rFonts w:ascii="Times New Roman" w:hAnsi="Times New Roman" w:cs="Times New Roman"/>
          <w:lang w:val="en-US"/>
        </w:rPr>
        <w:t xml:space="preserve">Figure </w:t>
      </w:r>
      <w:r w:rsidRPr="00410C2B">
        <w:rPr>
          <w:rFonts w:ascii="Times New Roman" w:hAnsi="Times New Roman" w:cs="Times New Roman"/>
          <w:lang w:val="en-US"/>
        </w:rPr>
        <w:fldChar w:fldCharType="begin"/>
      </w:r>
      <w:r w:rsidRPr="00410C2B">
        <w:rPr>
          <w:rFonts w:ascii="Times New Roman" w:hAnsi="Times New Roman" w:cs="Times New Roman"/>
          <w:lang w:val="en-US"/>
        </w:rPr>
        <w:instrText xml:space="preserve"> SEQ Figure \* ARABIC </w:instrText>
      </w:r>
      <w:r w:rsidRPr="00410C2B">
        <w:rPr>
          <w:rFonts w:ascii="Times New Roman" w:hAnsi="Times New Roman" w:cs="Times New Roman"/>
          <w:lang w:val="en-US"/>
        </w:rPr>
        <w:fldChar w:fldCharType="separate"/>
      </w:r>
      <w:r w:rsidR="002E7CE9" w:rsidRPr="00410C2B">
        <w:rPr>
          <w:rFonts w:ascii="Times New Roman" w:hAnsi="Times New Roman" w:cs="Times New Roman"/>
          <w:noProof/>
          <w:lang w:val="en-US"/>
        </w:rPr>
        <w:t>1</w:t>
      </w:r>
      <w:r w:rsidRPr="00410C2B">
        <w:rPr>
          <w:rFonts w:ascii="Times New Roman" w:hAnsi="Times New Roman" w:cs="Times New Roman"/>
          <w:lang w:val="en-US"/>
        </w:rPr>
        <w:fldChar w:fldCharType="end"/>
      </w:r>
      <w:r w:rsidRPr="00410C2B">
        <w:rPr>
          <w:rFonts w:ascii="Times New Roman" w:hAnsi="Times New Roman" w:cs="Times New Roman"/>
          <w:lang w:val="en-US"/>
        </w:rPr>
        <w:t>. PRISMA flow diagram</w:t>
      </w:r>
    </w:p>
    <w:p w:rsidR="0083489D" w:rsidRPr="00410C2B" w:rsidRDefault="0083489D" w:rsidP="0083489D">
      <w:pPr>
        <w:rPr>
          <w:rFonts w:ascii="Times New Roman" w:hAnsi="Times New Roman" w:cs="Times New Roman"/>
          <w:lang w:val="en-US"/>
        </w:rPr>
      </w:pPr>
    </w:p>
    <w:p w:rsidR="0083489D" w:rsidRPr="00410C2B" w:rsidRDefault="0083489D" w:rsidP="00940794">
      <w:pPr>
        <w:jc w:val="both"/>
        <w:rPr>
          <w:rFonts w:ascii="Times New Roman" w:hAnsi="Times New Roman" w:cs="Times New Roman"/>
          <w:lang w:val="en-US"/>
        </w:rPr>
      </w:pPr>
      <w:r w:rsidRPr="00410C2B">
        <w:rPr>
          <w:rFonts w:ascii="Times New Roman" w:hAnsi="Times New Roman" w:cs="Times New Roman"/>
          <w:lang w:val="en-US"/>
        </w:rPr>
        <w:t xml:space="preserve">The characteristics of each obtained publication are summarized in the </w:t>
      </w:r>
      <w:r w:rsidR="00C73C48" w:rsidRPr="00410C2B">
        <w:rPr>
          <w:rFonts w:ascii="Times New Roman" w:hAnsi="Times New Roman" w:cs="Times New Roman"/>
          <w:lang w:val="en-US"/>
        </w:rPr>
        <w:t>Table 2</w:t>
      </w:r>
      <w:r w:rsidRPr="00410C2B">
        <w:rPr>
          <w:rFonts w:ascii="Times New Roman" w:hAnsi="Times New Roman" w:cs="Times New Roman"/>
          <w:lang w:val="en-US"/>
        </w:rPr>
        <w:t xml:space="preserve">. There are 16 publications, including 9 </w:t>
      </w:r>
      <w:proofErr w:type="spellStart"/>
      <w:r w:rsidRPr="00410C2B">
        <w:rPr>
          <w:rFonts w:ascii="Times New Roman" w:hAnsi="Times New Roman" w:cs="Times New Roman"/>
          <w:lang w:val="en-US"/>
        </w:rPr>
        <w:t>MultiCentre</w:t>
      </w:r>
      <w:proofErr w:type="spellEnd"/>
      <w:r w:rsidRPr="00410C2B">
        <w:rPr>
          <w:rFonts w:ascii="Times New Roman" w:hAnsi="Times New Roman" w:cs="Times New Roman"/>
          <w:lang w:val="en-US"/>
        </w:rPr>
        <w:t xml:space="preserve"> RCT studies and 4 </w:t>
      </w:r>
      <w:proofErr w:type="spellStart"/>
      <w:r w:rsidRPr="00410C2B">
        <w:rPr>
          <w:rFonts w:ascii="Times New Roman" w:hAnsi="Times New Roman" w:cs="Times New Roman"/>
          <w:lang w:val="en-US"/>
        </w:rPr>
        <w:t>SingleCentre</w:t>
      </w:r>
      <w:proofErr w:type="spellEnd"/>
      <w:r w:rsidRPr="00410C2B">
        <w:rPr>
          <w:rFonts w:ascii="Times New Roman" w:hAnsi="Times New Roman" w:cs="Times New Roman"/>
          <w:lang w:val="en-US"/>
        </w:rPr>
        <w:t xml:space="preserve"> RCT studies, as well as 3 cohort studies. Additionally, there are 10 healthy adult patients and patients with a history of up to four publications. Patients tested positive for COVID-19 up to ten publications and patients with symptoms up to four publications were diagnosed.</w:t>
      </w:r>
    </w:p>
    <w:p w:rsidR="0083489D" w:rsidRPr="00410C2B" w:rsidRDefault="0083489D" w:rsidP="00940794">
      <w:pPr>
        <w:jc w:val="both"/>
        <w:rPr>
          <w:rFonts w:ascii="Times New Roman" w:hAnsi="Times New Roman" w:cs="Times New Roman"/>
          <w:lang w:val="en-US"/>
        </w:rPr>
      </w:pPr>
    </w:p>
    <w:p w:rsidR="00574E12" w:rsidRPr="00410C2B" w:rsidRDefault="00574E12" w:rsidP="00574E12">
      <w:pPr>
        <w:pStyle w:val="Caption"/>
        <w:keepNext/>
        <w:rPr>
          <w:rFonts w:ascii="Times New Roman" w:hAnsi="Times New Roman" w:cs="Times New Roman"/>
          <w:lang w:val="en-US"/>
        </w:rPr>
      </w:pPr>
      <w:r w:rsidRPr="00410C2B">
        <w:rPr>
          <w:rFonts w:ascii="Times New Roman" w:hAnsi="Times New Roman" w:cs="Times New Roman"/>
          <w:lang w:val="en-US"/>
        </w:rPr>
        <w:t xml:space="preserve">Table </w:t>
      </w:r>
      <w:r w:rsidRPr="00410C2B">
        <w:rPr>
          <w:rFonts w:ascii="Times New Roman" w:hAnsi="Times New Roman" w:cs="Times New Roman"/>
          <w:lang w:val="en-US"/>
        </w:rPr>
        <w:fldChar w:fldCharType="begin"/>
      </w:r>
      <w:r w:rsidRPr="00410C2B">
        <w:rPr>
          <w:rFonts w:ascii="Times New Roman" w:hAnsi="Times New Roman" w:cs="Times New Roman"/>
          <w:lang w:val="en-US"/>
        </w:rPr>
        <w:instrText xml:space="preserve"> SEQ Table \* ARABIC </w:instrText>
      </w:r>
      <w:r w:rsidRPr="00410C2B">
        <w:rPr>
          <w:rFonts w:ascii="Times New Roman" w:hAnsi="Times New Roman" w:cs="Times New Roman"/>
          <w:lang w:val="en-US"/>
        </w:rPr>
        <w:fldChar w:fldCharType="separate"/>
      </w:r>
      <w:r w:rsidR="002E7CE9" w:rsidRPr="00410C2B">
        <w:rPr>
          <w:rFonts w:ascii="Times New Roman" w:hAnsi="Times New Roman" w:cs="Times New Roman"/>
          <w:noProof/>
          <w:lang w:val="en-US"/>
        </w:rPr>
        <w:t>2</w:t>
      </w:r>
      <w:r w:rsidRPr="00410C2B">
        <w:rPr>
          <w:rFonts w:ascii="Times New Roman" w:hAnsi="Times New Roman" w:cs="Times New Roman"/>
          <w:lang w:val="en-US"/>
        </w:rPr>
        <w:fldChar w:fldCharType="end"/>
      </w:r>
      <w:r w:rsidRPr="00410C2B">
        <w:rPr>
          <w:rFonts w:ascii="Times New Roman" w:hAnsi="Times New Roman" w:cs="Times New Roman"/>
          <w:lang w:val="en-US"/>
        </w:rPr>
        <w:t>. The characteristics of each obtained publication</w:t>
      </w:r>
    </w:p>
    <w:tbl>
      <w:tblPr>
        <w:tblW w:w="10741" w:type="dxa"/>
        <w:tblInd w:w="-714" w:type="dxa"/>
        <w:tblLook w:val="04A0" w:firstRow="1" w:lastRow="0" w:firstColumn="1" w:lastColumn="0" w:noHBand="0" w:noVBand="1"/>
      </w:tblPr>
      <w:tblGrid>
        <w:gridCol w:w="670"/>
        <w:gridCol w:w="963"/>
        <w:gridCol w:w="848"/>
        <w:gridCol w:w="1167"/>
        <w:gridCol w:w="794"/>
        <w:gridCol w:w="545"/>
        <w:gridCol w:w="687"/>
        <w:gridCol w:w="576"/>
        <w:gridCol w:w="998"/>
        <w:gridCol w:w="1096"/>
        <w:gridCol w:w="1549"/>
        <w:gridCol w:w="848"/>
      </w:tblGrid>
      <w:tr w:rsidR="0083489D" w:rsidRPr="00410C2B" w:rsidTr="00574E12">
        <w:trPr>
          <w:trHeight w:val="315"/>
        </w:trPr>
        <w:tc>
          <w:tcPr>
            <w:tcW w:w="670" w:type="dxa"/>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Study Design</w:t>
            </w:r>
          </w:p>
        </w:tc>
        <w:tc>
          <w:tcPr>
            <w:tcW w:w="963" w:type="dxa"/>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Study</w:t>
            </w:r>
          </w:p>
        </w:tc>
        <w:tc>
          <w:tcPr>
            <w:tcW w:w="848" w:type="dxa"/>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Year Published</w:t>
            </w:r>
          </w:p>
        </w:tc>
        <w:tc>
          <w:tcPr>
            <w:tcW w:w="3769" w:type="dxa"/>
            <w:gridSpan w:val="5"/>
            <w:tcBorders>
              <w:top w:val="single" w:sz="4" w:space="0" w:color="auto"/>
              <w:left w:val="nil"/>
              <w:bottom w:val="single" w:sz="4" w:space="0" w:color="auto"/>
              <w:right w:val="single" w:sz="4" w:space="0" w:color="auto"/>
            </w:tcBorders>
            <w:shd w:val="clear" w:color="000000" w:fill="FFFF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Participant Characteristics</w:t>
            </w:r>
          </w:p>
        </w:tc>
        <w:tc>
          <w:tcPr>
            <w:tcW w:w="4491" w:type="dxa"/>
            <w:gridSpan w:val="4"/>
            <w:tcBorders>
              <w:top w:val="single" w:sz="4" w:space="0" w:color="auto"/>
              <w:left w:val="nil"/>
              <w:bottom w:val="single" w:sz="4" w:space="0" w:color="auto"/>
              <w:right w:val="single" w:sz="4" w:space="0" w:color="auto"/>
            </w:tcBorders>
            <w:shd w:val="clear" w:color="000000" w:fill="FFFF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Study Characteristics</w:t>
            </w:r>
          </w:p>
        </w:tc>
      </w:tr>
      <w:tr w:rsidR="0083489D" w:rsidRPr="00410C2B" w:rsidTr="00574E12">
        <w:trPr>
          <w:trHeight w:val="315"/>
        </w:trPr>
        <w:tc>
          <w:tcPr>
            <w:tcW w:w="670" w:type="dxa"/>
            <w:vMerge/>
            <w:tcBorders>
              <w:top w:val="single" w:sz="4" w:space="0" w:color="auto"/>
              <w:left w:val="single" w:sz="4" w:space="0" w:color="auto"/>
              <w:bottom w:val="single" w:sz="4" w:space="0" w:color="auto"/>
              <w:right w:val="single" w:sz="4" w:space="0" w:color="auto"/>
            </w:tcBorders>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
        </w:tc>
        <w:tc>
          <w:tcPr>
            <w:tcW w:w="963" w:type="dxa"/>
            <w:vMerge/>
            <w:tcBorders>
              <w:top w:val="single" w:sz="4" w:space="0" w:color="auto"/>
              <w:left w:val="single" w:sz="4" w:space="0" w:color="auto"/>
              <w:bottom w:val="single" w:sz="4" w:space="0" w:color="auto"/>
              <w:right w:val="single" w:sz="4" w:space="0" w:color="auto"/>
            </w:tcBorders>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
        </w:tc>
        <w:tc>
          <w:tcPr>
            <w:tcW w:w="848" w:type="dxa"/>
            <w:vMerge/>
            <w:tcBorders>
              <w:top w:val="single" w:sz="4" w:space="0" w:color="auto"/>
              <w:left w:val="single" w:sz="4" w:space="0" w:color="auto"/>
              <w:bottom w:val="single" w:sz="4" w:space="0" w:color="auto"/>
              <w:right w:val="single" w:sz="4" w:space="0" w:color="auto"/>
            </w:tcBorders>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
        </w:tc>
        <w:tc>
          <w:tcPr>
            <w:tcW w:w="1167" w:type="dxa"/>
            <w:vMerge w:val="restart"/>
            <w:tcBorders>
              <w:top w:val="nil"/>
              <w:left w:val="single" w:sz="4" w:space="0" w:color="auto"/>
              <w:bottom w:val="single" w:sz="4" w:space="0" w:color="auto"/>
              <w:right w:val="single" w:sz="4" w:space="0" w:color="auto"/>
            </w:tcBorders>
            <w:shd w:val="clear" w:color="000000" w:fill="FFFF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Characteristics</w:t>
            </w:r>
          </w:p>
        </w:tc>
        <w:tc>
          <w:tcPr>
            <w:tcW w:w="794" w:type="dxa"/>
            <w:vMerge w:val="restart"/>
            <w:tcBorders>
              <w:top w:val="nil"/>
              <w:left w:val="single" w:sz="4" w:space="0" w:color="auto"/>
              <w:bottom w:val="single" w:sz="4" w:space="0" w:color="auto"/>
              <w:right w:val="single" w:sz="4" w:space="0" w:color="auto"/>
            </w:tcBorders>
            <w:shd w:val="clear" w:color="000000" w:fill="FFFF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Age</w:t>
            </w:r>
          </w:p>
        </w:tc>
        <w:tc>
          <w:tcPr>
            <w:tcW w:w="1232" w:type="dxa"/>
            <w:gridSpan w:val="2"/>
            <w:tcBorders>
              <w:top w:val="single" w:sz="4" w:space="0" w:color="auto"/>
              <w:left w:val="nil"/>
              <w:bottom w:val="single" w:sz="4" w:space="0" w:color="auto"/>
              <w:right w:val="single" w:sz="4" w:space="0" w:color="auto"/>
            </w:tcBorders>
            <w:shd w:val="clear" w:color="000000" w:fill="FFFF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Sex (%)</w:t>
            </w:r>
          </w:p>
        </w:tc>
        <w:tc>
          <w:tcPr>
            <w:tcW w:w="576" w:type="dxa"/>
            <w:vMerge w:val="restart"/>
            <w:tcBorders>
              <w:top w:val="nil"/>
              <w:left w:val="single" w:sz="4" w:space="0" w:color="auto"/>
              <w:bottom w:val="single" w:sz="4" w:space="0" w:color="auto"/>
              <w:right w:val="single" w:sz="4" w:space="0" w:color="auto"/>
            </w:tcBorders>
            <w:shd w:val="clear" w:color="000000" w:fill="FFFF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Total</w:t>
            </w:r>
          </w:p>
        </w:tc>
        <w:tc>
          <w:tcPr>
            <w:tcW w:w="2094" w:type="dxa"/>
            <w:gridSpan w:val="2"/>
            <w:tcBorders>
              <w:top w:val="single" w:sz="4" w:space="0" w:color="auto"/>
              <w:left w:val="nil"/>
              <w:bottom w:val="single" w:sz="4" w:space="0" w:color="auto"/>
              <w:right w:val="single" w:sz="4" w:space="0" w:color="auto"/>
            </w:tcBorders>
            <w:shd w:val="clear" w:color="000000" w:fill="FFFF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Group</w:t>
            </w:r>
          </w:p>
        </w:tc>
        <w:tc>
          <w:tcPr>
            <w:tcW w:w="1549" w:type="dxa"/>
            <w:vMerge w:val="restart"/>
            <w:tcBorders>
              <w:top w:val="nil"/>
              <w:left w:val="single" w:sz="4" w:space="0" w:color="auto"/>
              <w:right w:val="single" w:sz="4" w:space="0" w:color="auto"/>
            </w:tcBorders>
            <w:shd w:val="clear" w:color="000000" w:fill="FFFF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Diagnosis</w:t>
            </w:r>
          </w:p>
        </w:tc>
        <w:tc>
          <w:tcPr>
            <w:tcW w:w="848" w:type="dxa"/>
            <w:vMerge w:val="restart"/>
            <w:tcBorders>
              <w:top w:val="nil"/>
              <w:left w:val="single" w:sz="4" w:space="0" w:color="auto"/>
              <w:right w:val="single" w:sz="4" w:space="0" w:color="auto"/>
            </w:tcBorders>
            <w:shd w:val="clear" w:color="000000" w:fill="FFFF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Timing of follow-up</w:t>
            </w:r>
          </w:p>
        </w:tc>
      </w:tr>
      <w:tr w:rsidR="0083489D" w:rsidRPr="00410C2B" w:rsidTr="00574E12">
        <w:trPr>
          <w:trHeight w:val="450"/>
        </w:trPr>
        <w:tc>
          <w:tcPr>
            <w:tcW w:w="670" w:type="dxa"/>
            <w:vMerge/>
            <w:tcBorders>
              <w:top w:val="single" w:sz="4" w:space="0" w:color="auto"/>
              <w:left w:val="single" w:sz="4" w:space="0" w:color="auto"/>
              <w:bottom w:val="single" w:sz="4" w:space="0" w:color="auto"/>
              <w:right w:val="single" w:sz="4" w:space="0" w:color="auto"/>
            </w:tcBorders>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
        </w:tc>
        <w:tc>
          <w:tcPr>
            <w:tcW w:w="963" w:type="dxa"/>
            <w:vMerge/>
            <w:tcBorders>
              <w:top w:val="single" w:sz="4" w:space="0" w:color="auto"/>
              <w:left w:val="single" w:sz="4" w:space="0" w:color="auto"/>
              <w:bottom w:val="single" w:sz="4" w:space="0" w:color="auto"/>
              <w:right w:val="single" w:sz="4" w:space="0" w:color="auto"/>
            </w:tcBorders>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
        </w:tc>
        <w:tc>
          <w:tcPr>
            <w:tcW w:w="848" w:type="dxa"/>
            <w:vMerge/>
            <w:tcBorders>
              <w:top w:val="single" w:sz="4" w:space="0" w:color="auto"/>
              <w:left w:val="single" w:sz="4" w:space="0" w:color="auto"/>
              <w:bottom w:val="single" w:sz="4" w:space="0" w:color="auto"/>
              <w:right w:val="single" w:sz="4" w:space="0" w:color="auto"/>
            </w:tcBorders>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
        </w:tc>
        <w:tc>
          <w:tcPr>
            <w:tcW w:w="1167" w:type="dxa"/>
            <w:vMerge/>
            <w:tcBorders>
              <w:top w:val="nil"/>
              <w:left w:val="single" w:sz="4" w:space="0" w:color="auto"/>
              <w:bottom w:val="single" w:sz="4" w:space="0" w:color="auto"/>
              <w:right w:val="single" w:sz="4" w:space="0" w:color="auto"/>
            </w:tcBorders>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
        </w:tc>
        <w:tc>
          <w:tcPr>
            <w:tcW w:w="794" w:type="dxa"/>
            <w:vMerge/>
            <w:tcBorders>
              <w:top w:val="nil"/>
              <w:left w:val="single" w:sz="4" w:space="0" w:color="auto"/>
              <w:bottom w:val="single" w:sz="4" w:space="0" w:color="auto"/>
              <w:right w:val="single" w:sz="4" w:space="0" w:color="auto"/>
            </w:tcBorders>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
        </w:tc>
        <w:tc>
          <w:tcPr>
            <w:tcW w:w="545" w:type="dxa"/>
            <w:vMerge w:val="restart"/>
            <w:tcBorders>
              <w:top w:val="nil"/>
              <w:left w:val="single" w:sz="4" w:space="0" w:color="auto"/>
              <w:bottom w:val="single" w:sz="4" w:space="0" w:color="auto"/>
              <w:right w:val="single" w:sz="4" w:space="0" w:color="auto"/>
            </w:tcBorders>
            <w:shd w:val="clear" w:color="000000" w:fill="FFFF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Male</w:t>
            </w:r>
          </w:p>
        </w:tc>
        <w:tc>
          <w:tcPr>
            <w:tcW w:w="687" w:type="dxa"/>
            <w:vMerge w:val="restart"/>
            <w:tcBorders>
              <w:top w:val="nil"/>
              <w:left w:val="single" w:sz="4" w:space="0" w:color="auto"/>
              <w:bottom w:val="single" w:sz="4" w:space="0" w:color="auto"/>
              <w:right w:val="single" w:sz="4" w:space="0" w:color="auto"/>
            </w:tcBorders>
            <w:shd w:val="clear" w:color="000000" w:fill="FFFF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Female</w:t>
            </w:r>
          </w:p>
        </w:tc>
        <w:tc>
          <w:tcPr>
            <w:tcW w:w="576" w:type="dxa"/>
            <w:vMerge/>
            <w:tcBorders>
              <w:top w:val="nil"/>
              <w:left w:val="single" w:sz="4" w:space="0" w:color="auto"/>
              <w:bottom w:val="single" w:sz="4" w:space="0" w:color="auto"/>
              <w:right w:val="single" w:sz="4" w:space="0" w:color="auto"/>
            </w:tcBorders>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
        </w:tc>
        <w:tc>
          <w:tcPr>
            <w:tcW w:w="998" w:type="dxa"/>
            <w:tcBorders>
              <w:top w:val="nil"/>
              <w:left w:val="nil"/>
              <w:bottom w:val="single" w:sz="4" w:space="0" w:color="auto"/>
              <w:right w:val="single" w:sz="4" w:space="0" w:color="auto"/>
            </w:tcBorders>
            <w:shd w:val="clear" w:color="000000" w:fill="FFFF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Intervention</w:t>
            </w:r>
          </w:p>
        </w:tc>
        <w:tc>
          <w:tcPr>
            <w:tcW w:w="1096" w:type="dxa"/>
            <w:tcBorders>
              <w:top w:val="nil"/>
              <w:left w:val="nil"/>
              <w:bottom w:val="single" w:sz="4" w:space="0" w:color="auto"/>
              <w:right w:val="single" w:sz="4" w:space="0" w:color="auto"/>
            </w:tcBorders>
            <w:shd w:val="clear" w:color="000000" w:fill="FFFF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Control</w:t>
            </w:r>
          </w:p>
        </w:tc>
        <w:tc>
          <w:tcPr>
            <w:tcW w:w="1549" w:type="dxa"/>
            <w:vMerge/>
            <w:tcBorders>
              <w:left w:val="single" w:sz="4" w:space="0" w:color="auto"/>
              <w:right w:val="single" w:sz="4" w:space="0" w:color="auto"/>
            </w:tcBorders>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
        </w:tc>
        <w:tc>
          <w:tcPr>
            <w:tcW w:w="848" w:type="dxa"/>
            <w:vMerge/>
            <w:tcBorders>
              <w:left w:val="single" w:sz="4" w:space="0" w:color="auto"/>
              <w:right w:val="single" w:sz="4" w:space="0" w:color="auto"/>
            </w:tcBorders>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
        </w:tc>
      </w:tr>
      <w:tr w:rsidR="0083489D" w:rsidRPr="00410C2B" w:rsidTr="00574E12">
        <w:trPr>
          <w:trHeight w:val="450"/>
        </w:trPr>
        <w:tc>
          <w:tcPr>
            <w:tcW w:w="670" w:type="dxa"/>
            <w:vMerge/>
            <w:tcBorders>
              <w:top w:val="single" w:sz="4" w:space="0" w:color="auto"/>
              <w:left w:val="single" w:sz="4" w:space="0" w:color="auto"/>
              <w:bottom w:val="single" w:sz="4" w:space="0" w:color="auto"/>
              <w:right w:val="single" w:sz="4" w:space="0" w:color="auto"/>
            </w:tcBorders>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
        </w:tc>
        <w:tc>
          <w:tcPr>
            <w:tcW w:w="963" w:type="dxa"/>
            <w:vMerge/>
            <w:tcBorders>
              <w:top w:val="single" w:sz="4" w:space="0" w:color="auto"/>
              <w:left w:val="single" w:sz="4" w:space="0" w:color="auto"/>
              <w:bottom w:val="single" w:sz="4" w:space="0" w:color="auto"/>
              <w:right w:val="single" w:sz="4" w:space="0" w:color="auto"/>
            </w:tcBorders>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
        </w:tc>
        <w:tc>
          <w:tcPr>
            <w:tcW w:w="848" w:type="dxa"/>
            <w:vMerge/>
            <w:tcBorders>
              <w:top w:val="single" w:sz="4" w:space="0" w:color="auto"/>
              <w:left w:val="single" w:sz="4" w:space="0" w:color="auto"/>
              <w:bottom w:val="single" w:sz="4" w:space="0" w:color="auto"/>
              <w:right w:val="single" w:sz="4" w:space="0" w:color="auto"/>
            </w:tcBorders>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
        </w:tc>
        <w:tc>
          <w:tcPr>
            <w:tcW w:w="1167" w:type="dxa"/>
            <w:vMerge/>
            <w:tcBorders>
              <w:top w:val="nil"/>
              <w:left w:val="single" w:sz="4" w:space="0" w:color="auto"/>
              <w:bottom w:val="single" w:sz="4" w:space="0" w:color="auto"/>
              <w:right w:val="single" w:sz="4" w:space="0" w:color="auto"/>
            </w:tcBorders>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
        </w:tc>
        <w:tc>
          <w:tcPr>
            <w:tcW w:w="794" w:type="dxa"/>
            <w:vMerge/>
            <w:tcBorders>
              <w:top w:val="nil"/>
              <w:left w:val="single" w:sz="4" w:space="0" w:color="auto"/>
              <w:bottom w:val="single" w:sz="4" w:space="0" w:color="auto"/>
              <w:right w:val="single" w:sz="4" w:space="0" w:color="auto"/>
            </w:tcBorders>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
        </w:tc>
        <w:tc>
          <w:tcPr>
            <w:tcW w:w="545" w:type="dxa"/>
            <w:vMerge/>
            <w:tcBorders>
              <w:top w:val="nil"/>
              <w:left w:val="single" w:sz="4" w:space="0" w:color="auto"/>
              <w:bottom w:val="single" w:sz="4" w:space="0" w:color="auto"/>
              <w:right w:val="single" w:sz="4" w:space="0" w:color="auto"/>
            </w:tcBorders>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
        </w:tc>
        <w:tc>
          <w:tcPr>
            <w:tcW w:w="687" w:type="dxa"/>
            <w:vMerge/>
            <w:tcBorders>
              <w:top w:val="nil"/>
              <w:left w:val="single" w:sz="4" w:space="0" w:color="auto"/>
              <w:bottom w:val="single" w:sz="4" w:space="0" w:color="auto"/>
              <w:right w:val="single" w:sz="4" w:space="0" w:color="auto"/>
            </w:tcBorders>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
        </w:tc>
        <w:tc>
          <w:tcPr>
            <w:tcW w:w="576" w:type="dxa"/>
            <w:vMerge/>
            <w:tcBorders>
              <w:top w:val="nil"/>
              <w:left w:val="single" w:sz="4" w:space="0" w:color="auto"/>
              <w:bottom w:val="single" w:sz="4" w:space="0" w:color="auto"/>
              <w:right w:val="single" w:sz="4" w:space="0" w:color="auto"/>
            </w:tcBorders>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
        </w:tc>
        <w:tc>
          <w:tcPr>
            <w:tcW w:w="998" w:type="dxa"/>
            <w:tcBorders>
              <w:top w:val="nil"/>
              <w:left w:val="nil"/>
              <w:bottom w:val="single" w:sz="4" w:space="0" w:color="auto"/>
              <w:right w:val="single" w:sz="4" w:space="0" w:color="auto"/>
            </w:tcBorders>
            <w:shd w:val="clear" w:color="000000" w:fill="FFFF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(BCG Vaccinated)</w:t>
            </w:r>
          </w:p>
        </w:tc>
        <w:tc>
          <w:tcPr>
            <w:tcW w:w="1096" w:type="dxa"/>
            <w:tcBorders>
              <w:top w:val="nil"/>
              <w:left w:val="nil"/>
              <w:bottom w:val="single" w:sz="4" w:space="0" w:color="auto"/>
              <w:right w:val="single" w:sz="4" w:space="0" w:color="auto"/>
            </w:tcBorders>
            <w:shd w:val="clear" w:color="000000" w:fill="FFFF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(Placebo)</w:t>
            </w:r>
          </w:p>
        </w:tc>
        <w:tc>
          <w:tcPr>
            <w:tcW w:w="1549" w:type="dxa"/>
            <w:vMerge/>
            <w:tcBorders>
              <w:left w:val="single" w:sz="4" w:space="0" w:color="auto"/>
              <w:bottom w:val="single" w:sz="4" w:space="0" w:color="auto"/>
              <w:right w:val="single" w:sz="4" w:space="0" w:color="auto"/>
            </w:tcBorders>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
        </w:tc>
        <w:tc>
          <w:tcPr>
            <w:tcW w:w="848" w:type="dxa"/>
            <w:vMerge/>
            <w:tcBorders>
              <w:left w:val="single" w:sz="4" w:space="0" w:color="auto"/>
              <w:bottom w:val="single" w:sz="4" w:space="0" w:color="auto"/>
              <w:right w:val="single" w:sz="4" w:space="0" w:color="auto"/>
            </w:tcBorders>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
        </w:tc>
      </w:tr>
      <w:tr w:rsidR="0083489D" w:rsidRPr="00410C2B" w:rsidTr="00574E12">
        <w:trPr>
          <w:trHeight w:val="300"/>
        </w:trPr>
        <w:tc>
          <w:tcPr>
            <w:tcW w:w="670" w:type="dxa"/>
            <w:tcBorders>
              <w:top w:val="nil"/>
              <w:left w:val="single" w:sz="4" w:space="0" w:color="auto"/>
              <w:bottom w:val="single" w:sz="4" w:space="0" w:color="auto"/>
              <w:right w:val="single" w:sz="4" w:space="0" w:color="auto"/>
            </w:tcBorders>
            <w:shd w:val="clear" w:color="000000" w:fill="FFC0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(1)</w:t>
            </w:r>
          </w:p>
        </w:tc>
        <w:tc>
          <w:tcPr>
            <w:tcW w:w="963" w:type="dxa"/>
            <w:tcBorders>
              <w:top w:val="nil"/>
              <w:left w:val="nil"/>
              <w:bottom w:val="single" w:sz="4" w:space="0" w:color="auto"/>
              <w:right w:val="single" w:sz="4" w:space="0" w:color="auto"/>
            </w:tcBorders>
            <w:shd w:val="clear" w:color="000000" w:fill="FFC0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w:t>
            </w:r>
          </w:p>
        </w:tc>
        <w:tc>
          <w:tcPr>
            <w:tcW w:w="848" w:type="dxa"/>
            <w:tcBorders>
              <w:top w:val="nil"/>
              <w:left w:val="nil"/>
              <w:bottom w:val="single" w:sz="4" w:space="0" w:color="auto"/>
              <w:right w:val="single" w:sz="4" w:space="0" w:color="auto"/>
            </w:tcBorders>
            <w:shd w:val="clear" w:color="000000" w:fill="FFC0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(3)</w:t>
            </w:r>
          </w:p>
        </w:tc>
        <w:tc>
          <w:tcPr>
            <w:tcW w:w="1167" w:type="dxa"/>
            <w:tcBorders>
              <w:top w:val="nil"/>
              <w:left w:val="nil"/>
              <w:bottom w:val="single" w:sz="4" w:space="0" w:color="auto"/>
              <w:right w:val="single" w:sz="4" w:space="0" w:color="auto"/>
            </w:tcBorders>
            <w:shd w:val="clear" w:color="000000" w:fill="FFC0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(4)</w:t>
            </w:r>
          </w:p>
        </w:tc>
        <w:tc>
          <w:tcPr>
            <w:tcW w:w="794" w:type="dxa"/>
            <w:tcBorders>
              <w:top w:val="nil"/>
              <w:left w:val="nil"/>
              <w:bottom w:val="single" w:sz="4" w:space="0" w:color="auto"/>
              <w:right w:val="single" w:sz="4" w:space="0" w:color="auto"/>
            </w:tcBorders>
            <w:shd w:val="clear" w:color="000000" w:fill="FFC0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(5)</w:t>
            </w:r>
          </w:p>
        </w:tc>
        <w:tc>
          <w:tcPr>
            <w:tcW w:w="545" w:type="dxa"/>
            <w:tcBorders>
              <w:top w:val="nil"/>
              <w:left w:val="nil"/>
              <w:bottom w:val="single" w:sz="4" w:space="0" w:color="auto"/>
              <w:right w:val="single" w:sz="4" w:space="0" w:color="auto"/>
            </w:tcBorders>
            <w:shd w:val="clear" w:color="000000" w:fill="FFC0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(6)</w:t>
            </w:r>
          </w:p>
        </w:tc>
        <w:tc>
          <w:tcPr>
            <w:tcW w:w="687" w:type="dxa"/>
            <w:tcBorders>
              <w:top w:val="nil"/>
              <w:left w:val="nil"/>
              <w:bottom w:val="single" w:sz="4" w:space="0" w:color="auto"/>
              <w:right w:val="single" w:sz="4" w:space="0" w:color="auto"/>
            </w:tcBorders>
            <w:shd w:val="clear" w:color="000000" w:fill="FFC0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(7)</w:t>
            </w:r>
          </w:p>
        </w:tc>
        <w:tc>
          <w:tcPr>
            <w:tcW w:w="576" w:type="dxa"/>
            <w:tcBorders>
              <w:top w:val="nil"/>
              <w:left w:val="nil"/>
              <w:bottom w:val="single" w:sz="4" w:space="0" w:color="auto"/>
              <w:right w:val="single" w:sz="4" w:space="0" w:color="auto"/>
            </w:tcBorders>
            <w:shd w:val="clear" w:color="000000" w:fill="FFC0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(8)</w:t>
            </w:r>
          </w:p>
        </w:tc>
        <w:tc>
          <w:tcPr>
            <w:tcW w:w="998" w:type="dxa"/>
            <w:tcBorders>
              <w:top w:val="nil"/>
              <w:left w:val="nil"/>
              <w:bottom w:val="single" w:sz="4" w:space="0" w:color="auto"/>
              <w:right w:val="single" w:sz="4" w:space="0" w:color="auto"/>
            </w:tcBorders>
            <w:shd w:val="clear" w:color="000000" w:fill="FFC0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(9)</w:t>
            </w:r>
          </w:p>
        </w:tc>
        <w:tc>
          <w:tcPr>
            <w:tcW w:w="1096" w:type="dxa"/>
            <w:tcBorders>
              <w:top w:val="nil"/>
              <w:left w:val="nil"/>
              <w:bottom w:val="single" w:sz="4" w:space="0" w:color="auto"/>
              <w:right w:val="single" w:sz="4" w:space="0" w:color="auto"/>
            </w:tcBorders>
            <w:shd w:val="clear" w:color="000000" w:fill="FFC0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(10)</w:t>
            </w:r>
          </w:p>
        </w:tc>
        <w:tc>
          <w:tcPr>
            <w:tcW w:w="1549" w:type="dxa"/>
            <w:tcBorders>
              <w:top w:val="nil"/>
              <w:left w:val="nil"/>
              <w:bottom w:val="single" w:sz="4" w:space="0" w:color="auto"/>
              <w:right w:val="single" w:sz="4" w:space="0" w:color="auto"/>
            </w:tcBorders>
            <w:shd w:val="clear" w:color="000000" w:fill="FFC0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(11)</w:t>
            </w:r>
          </w:p>
        </w:tc>
        <w:tc>
          <w:tcPr>
            <w:tcW w:w="848" w:type="dxa"/>
            <w:tcBorders>
              <w:top w:val="nil"/>
              <w:left w:val="nil"/>
              <w:bottom w:val="single" w:sz="4" w:space="0" w:color="auto"/>
              <w:right w:val="single" w:sz="4" w:space="0" w:color="auto"/>
            </w:tcBorders>
            <w:shd w:val="clear" w:color="000000" w:fill="FFC000"/>
            <w:vAlign w:val="center"/>
            <w:hideMark/>
          </w:tcPr>
          <w:p w:rsidR="0083489D" w:rsidRPr="00410C2B" w:rsidRDefault="0083489D" w:rsidP="00D25C04">
            <w:pPr>
              <w:spacing w:line="240" w:lineRule="auto"/>
              <w:jc w:val="center"/>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(12)</w:t>
            </w:r>
          </w:p>
        </w:tc>
      </w:tr>
      <w:tr w:rsidR="0083489D" w:rsidRPr="00410C2B" w:rsidTr="00574E12">
        <w:trPr>
          <w:trHeight w:val="1125"/>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RCT multi center</w:t>
            </w:r>
          </w:p>
        </w:tc>
        <w:tc>
          <w:tcPr>
            <w:tcW w:w="963"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 xml:space="preserve">Claus </w:t>
            </w:r>
            <w:r w:rsidRPr="00410C2B">
              <w:rPr>
                <w:rFonts w:ascii="Times New Roman" w:eastAsia="Times New Roman" w:hAnsi="Times New Roman" w:cs="Times New Roman"/>
                <w:color w:val="000000"/>
                <w:sz w:val="16"/>
                <w:szCs w:val="16"/>
                <w:lang w:val="en-US"/>
              </w:rPr>
              <w:fldChar w:fldCharType="begin"/>
            </w:r>
            <w:r w:rsidR="00FE50F5" w:rsidRPr="00410C2B">
              <w:rPr>
                <w:rFonts w:ascii="Times New Roman" w:eastAsia="Times New Roman" w:hAnsi="Times New Roman" w:cs="Times New Roman"/>
                <w:color w:val="000000"/>
                <w:sz w:val="16"/>
                <w:szCs w:val="16"/>
                <w:lang w:val="en-US"/>
              </w:rPr>
              <w:instrText xml:space="preserve"> ADDIN ZOTERO_ITEM CSL_CITATION {"citationID":"WArEDH6t","properties":{"formattedCitation":"[32]","plainCitation":"[32]","noteIndex":0},"citationItems":[{"id":301,"uris":["http://zotero.org/users/11657760/items/Q9ELMP5P"],"itemData":{"id":301,"type":"article-journal","abstract":"Bacillus Calmette-Guerin (BCG) vaccination has been hypothesized to reduce severe acute respiratory syndrome coronavirus 2 (SARS-CoV-2) infection, severity, and/or duration via trained immunity induction. Health care workers (HCWs) in nine Dutch hospitals were randomized to BCG or placebo vaccination (1:1) in March and April 2020 and followed for 1 year. They reported daily symptoms, SARS-CoV-2 test results, and health care-seeking behavior via a smartphone application, and they donated blood for SARSCoV-2 serology at two time points. A total of 1,511 HCWs were randomized and 1,309 analyzed (665 BCG and 644 placebo). Of the 298 infections detected during the trial, 74 were detected by serology only. The SARS-CoV-2 incidence rates were 0.25 and 0.26 per person-year in the BCG and placebo groups, respectively (incidence rate ratio, 0.95; 95% conﬁdence interval, 0.76 to 1.21; P = 0.732). Only three participants required hospitalization for SARS-CoV-2. The proportions of participants with asymptomatic, mild, or moderate infections and the mean infection durations did not differ between randomization groups. In addition, unadjusted and adjusted logistic regression and Cox proportional hazards models showed no differences between BCG and placebo vaccination for any of these outcomes. The percentage of participants with seroconversion (7.8% versus 2.8%; P = 0.006) and mean SARS-CoV-2 anti-S1 antibody concentration (13.1 versus 4.3 IU/mL; P = 0.023) were higher in the BCG than placebo group at 3 months but not at 6 or 12 months postvaccination. BCG vaccination of HCWs did not reduce SARS-CoV-2 infections nor infection duration or severity (ranging from asymptomatic to moderate). In the ﬁrst 3 months after vaccination, BCG vaccination may enhance SARS-CoV-2 antibody production during SARS-CoV-2 infection.","container-title":"mBio","DOI":"10.1128/mbio.00356-23","ISSN":"2150-7511","issue":"2","journalAbbreviation":"mBio","language":"en","page":"e00356-23","source":"DOI.org (Crossref)","title":"BCG Vaccination of Health Care Workers Does Not Reduce SARS-CoV-2 Infections nor Infection Severity or Duration: a Randomized Placebo-Controlled Trial","title-short":"BCG Vaccination of Health Care Workers Does Not Reduce SARS-CoV-2 Infections nor Infection Severity or Duration","volume":"14","author":[{"family":"Claus","given":"Juana"},{"family":"Ten Doesschate","given":"Thijs"},{"family":"Gumbs","given":"Cheyenne"},{"family":"Van Werkhoven","given":"Cornelis H."},{"family":"Van Der Vaart","given":"Thomas W."},{"family":"Janssen","given":"Axel B."},{"family":"Smits","given":"Gaby"},{"family":"Van Binnendijk","given":"Rob"},{"family":"Van Der Klis","given":"Fiona"},{"family":"Van Baarle","given":"Debbie"},{"family":"Paganelli","given":"Fernanda L."},{"family":"Leavis","given":"Helen"},{"family":"Verhagen","given":"Lilly M."},{"family":"Joosten","given":"Simone A."},{"family":"Bonten","given":"Marc J. M."},{"family":"Netea","given":"Mihai G."},{"family":"Van De Wijgert","given":"Janneke H. H. M."},{"family":"Boersma","given":"Wim G."},{"family":"Bulut","given":"Özlem"},{"family":"Van Crevel","given":"Reinout"},{"family":"Debisarun","given":"Priya A."},{"family":"Hoogerwerf","given":"Jacobien"},{"family":"De Jonge","given":"Marien"},{"family":"Kerckhoffs","given":"Angele P. M."},{"family":"Knol","given":"Edward"},{"family":"Koopman","given":"Jan Pieter R."},{"family":"Kuiper","given":"Vincent P."},{"family":"Lalmohamed","given":"Arief"},{"family":"Moorlag","given":"Simone J. C. F. M."},{"family":"Nierkens","given":"Stefan"},{"family":"Van Nieuwkoop","given":"Cees"},{"family":"10 Oever","given":"Jaap"},{"family":"Ottenhoff","given":"Tom H. M."},{"family":"Paternotte","given":"Nienke"},{"family":"Rijnders","given":"Bart J. A."},{"family":"Roukens","given":"Anna H. E."},{"family":"Taks","given":"Esther"},{"family":"Top","given":"Janetta"},{"family":"Veerman","given":"Karin M."},{"family":"Voss","given":"Andreas"},{"family":"Willems","given":"Rob"}],"editor":[{"family":"Rappuoli","given":"Rino"}],"issued":{"date-parts":[["2023",4,25]]}}}],"schema":"https://github.com/citation-style-language/schema/raw/master/csl-citation.json"} </w:instrText>
            </w:r>
            <w:r w:rsidRPr="00410C2B">
              <w:rPr>
                <w:rFonts w:ascii="Times New Roman" w:eastAsia="Times New Roman" w:hAnsi="Times New Roman" w:cs="Times New Roman"/>
                <w:color w:val="000000"/>
                <w:sz w:val="16"/>
                <w:szCs w:val="16"/>
                <w:lang w:val="en-US"/>
              </w:rPr>
              <w:fldChar w:fldCharType="separate"/>
            </w:r>
            <w:r w:rsidR="00FE50F5" w:rsidRPr="00410C2B">
              <w:rPr>
                <w:rFonts w:ascii="Times New Roman" w:hAnsi="Times New Roman" w:cs="Times New Roman"/>
                <w:sz w:val="16"/>
                <w:lang w:val="en-US"/>
              </w:rPr>
              <w:t>[32]</w:t>
            </w:r>
            <w:r w:rsidRPr="00410C2B">
              <w:rPr>
                <w:rFonts w:ascii="Times New Roman" w:eastAsia="Times New Roman" w:hAnsi="Times New Roman" w:cs="Times New Roman"/>
                <w:color w:val="000000"/>
                <w:sz w:val="16"/>
                <w:szCs w:val="16"/>
                <w:lang w:val="en-US"/>
              </w:rPr>
              <w:fldChar w:fldCharType="end"/>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2023</w:t>
            </w:r>
          </w:p>
        </w:tc>
        <w:tc>
          <w:tcPr>
            <w:tcW w:w="116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Adults (Health Care Workers)</w:t>
            </w:r>
          </w:p>
        </w:tc>
        <w:tc>
          <w:tcPr>
            <w:tcW w:w="794"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42.49 (mean)</w:t>
            </w:r>
          </w:p>
        </w:tc>
        <w:tc>
          <w:tcPr>
            <w:tcW w:w="545"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25</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6</w:t>
            </w:r>
          </w:p>
        </w:tc>
        <w:tc>
          <w:tcPr>
            <w:tcW w:w="68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74</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41</w:t>
            </w:r>
          </w:p>
        </w:tc>
        <w:tc>
          <w:tcPr>
            <w:tcW w:w="57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1</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309</w:t>
            </w:r>
          </w:p>
        </w:tc>
        <w:tc>
          <w:tcPr>
            <w:tcW w:w="99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Danish Strain</w:t>
            </w:r>
          </w:p>
        </w:tc>
        <w:tc>
          <w:tcPr>
            <w:tcW w:w="109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Placebo</w:t>
            </w:r>
          </w:p>
        </w:tc>
        <w:tc>
          <w:tcPr>
            <w:tcW w:w="1549"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Based on participant self-reports (serologic test)</w:t>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90 days</w:t>
            </w:r>
          </w:p>
        </w:tc>
      </w:tr>
      <w:tr w:rsidR="0083489D" w:rsidRPr="00410C2B" w:rsidTr="00574E12">
        <w:trPr>
          <w:trHeight w:val="1125"/>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RCT multi center</w:t>
            </w:r>
          </w:p>
        </w:tc>
        <w:tc>
          <w:tcPr>
            <w:tcW w:w="963"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roofErr w:type="spellStart"/>
            <w:r w:rsidRPr="00410C2B">
              <w:rPr>
                <w:rFonts w:ascii="Times New Roman" w:eastAsia="Times New Roman" w:hAnsi="Times New Roman" w:cs="Times New Roman"/>
                <w:color w:val="000000"/>
                <w:sz w:val="16"/>
                <w:szCs w:val="16"/>
                <w:lang w:val="en-US"/>
              </w:rPr>
              <w:t>Koekenbier</w:t>
            </w:r>
            <w:proofErr w:type="spellEnd"/>
            <w:r w:rsidRPr="00410C2B">
              <w:rPr>
                <w:rFonts w:ascii="Times New Roman" w:eastAsia="Times New Roman" w:hAnsi="Times New Roman" w:cs="Times New Roman"/>
                <w:color w:val="000000"/>
                <w:sz w:val="16"/>
                <w:szCs w:val="16"/>
                <w:lang w:val="en-US"/>
              </w:rPr>
              <w:t xml:space="preserve"> </w:t>
            </w:r>
            <w:r w:rsidRPr="00410C2B">
              <w:rPr>
                <w:rFonts w:ascii="Times New Roman" w:eastAsia="Times New Roman" w:hAnsi="Times New Roman" w:cs="Times New Roman"/>
                <w:color w:val="000000"/>
                <w:sz w:val="16"/>
                <w:szCs w:val="16"/>
                <w:lang w:val="en-US"/>
              </w:rPr>
              <w:fldChar w:fldCharType="begin"/>
            </w:r>
            <w:r w:rsidR="00787F93" w:rsidRPr="00410C2B">
              <w:rPr>
                <w:rFonts w:ascii="Times New Roman" w:eastAsia="Times New Roman" w:hAnsi="Times New Roman" w:cs="Times New Roman"/>
                <w:color w:val="000000"/>
                <w:sz w:val="16"/>
                <w:szCs w:val="16"/>
                <w:lang w:val="en-US"/>
              </w:rPr>
              <w:instrText xml:space="preserve"> ADDIN ZOTERO_ITEM CSL_CITATION {"citationID":"O1seZSkM","properties":{"formattedCitation":"[21]","plainCitation":"[21]","noteIndex":0},"citationItems":[{"id":93,"uris":["http://zotero.org/users/11657760/items/Z64PB8PA"],"itemData":{"id":93,"type":"article-journal","abstract":"Objectives: To test whether Bacillus Calmette-Gue rin (BCG) vaccination would reduce the incidence of COVID-19 and other respiratory tract infections (RTIs) in older adults with one or more comorbidities. Methods: Community-dwelling adults aged 60 years or older with one or more underlying comorbidities and no contraindications to BCG vaccination were randomized 1:1 to BCG or placebo vaccination and followed for 6 months. The primary endpoint was a self-reported, test-conﬁrmed COVID-19 incidence. Secondary endpoints included COVID-19 hospital admissions and clinically relevant RTIs (i.e. RTIs including but not limited to COVID-19 requiring medical intervention). COVID-19 and clinically relevant RTI episodes were adjudicated. Incidences were compared using Fine-Gray regression, accounting for competing events.","container-title":"Clinical Microbiology and Infection","DOI":"10.1016/j.cmi.2023.01.019","ISSN":"1198743X","journalAbbreviation":"Clinical Microbiology and Infection","language":"en","page":"S1198743X23000447","source":"DOI.org (Crossref)","title":"Bacillus Calmette-Guérin vaccine for prevention of COVID-19 and other respiratory tract infections in older adults with comorbidities: a randomized controlled trial","title-short":"Bacillus Calmette-Guérin vaccine for prevention of COVID-19 and other respiratory tract infections in older adults with comorbidities","author":[{"family":"Koekenbier","given":"Eva L."},{"family":"Fohse","given":"Konstantin"},{"family":"Van De Maat","given":"Josephine S."},{"family":"Oosterheert","given":"Jan Jelrik"},{"family":"Van Nieuwkoop","given":"Cees"},{"family":"Hoogerwerf","given":"Jacobien J."},{"family":"Grobusch","given":"Martin P."},{"family":"Van Den Bosch","given":"Maurice A.A.J."},{"family":"Van De Wijgert","given":"Janneke H.H."},{"family":"Netea","given":"Mihai G."},{"family":"Rosendaal","given":"Frits R."},{"family":"Bonten","given":"Marc J.M."},{"family":"Werkhoven","given":"C.H. (Henri) Van"},{"family":"Aardenburg-van Huisstede","given":"Astrid"},{"family":"Ammerlaan","given":"Heidi S.M."},{"family":"Boersma","given":"Willem G."},{"family":"Bonten","given":"Marc J.M."},{"family":"Van Den Bosch","given":"Maurice A.A.J."},{"family":"Brinkman","given":"Kees"},{"family":"Bruijning-Verhagen","given":"Patricia C.J."},{"family":"Van Crevel","given":"Reinout"},{"family":"Delsing","given":"Corine"},{"family":"Ten Doesschaten","given":"Thijs"},{"family":"Dofferhoff","given":"Anton S.M."},{"family":"Duijkers","given":"Ruud"},{"family":"Fohse","given":"Konstantin"},{"family":"Grobusch","given":"Martin P."},{"family":"Groenwold","given":"Rolf H.H."},{"family":"De Haas","given":"Corine"},{"family":"Hassing","given":"Robert-Jan"},{"family":"De Hoog","given":"Marieke L.A."},{"family":"Hoogerwerf","given":"Jacobien J."},{"family":"Huijts","given":"Susanne M."},{"family":"Van Hylckama-Vlieg","given":"Astrid"},{"family":"Jong","given":"Eefje"},{"family":"De Jong","given":"Hanna K."},{"family":"Knap","given":"Martijn"},{"family":"Koekenbier","given":"Eva L."},{"family":"Koenders","given":"Michael"},{"family":"Kouijzer","given":"Ilse J.E."},{"family":"Kramer","given":"Henk"},{"family":"Van De Laar","given":"Roel"},{"family":"Lalmohamed","given":"Arief"},{"family":"Lensen","given":"Karel-Jan D.F."},{"family":"Lijfering","given":"Willem M."},{"family":"Van De Maat","given":"Josephine S."},{"family":"Magdelijns","given":"Fabienne"},{"family":"Meek","given":"Bob"},{"family":"Middelburg","given":"Rutger A."},{"family":"Moeniralam","given":"Hazra S."},{"family":"Mooijaart","given":"Simon P."},{"family":"Van Munster","given":"Barbara C."},{"family":"Netea","given":"Mihai G."},{"family":"Van Nieuwkoop","given":"Cees"},{"family":"Ten Oever","given":"Jaap"},{"family":"Oosterheert","given":"Jan Jelrik"},{"family":"Goossens","given":"Marc Padros"},{"family":"Peters","given":"Vincent"},{"family":"Postma","given":"Douwe F."},{"family":"Pouw","given":"Niels"},{"family":"Reesink","given":"Herre J."},{"family":"De Regt","given":"Marieke J.A."},{"family":"Van Der Reijden","given":"Anneli C.J."},{"family":"Rosendaal","given":"Frits R."},{"family":"Schaakxs","given":"R."},{"family":"Slieker","given":"Kitty"},{"family":"Slingerland","given":"Robbert J."},{"family":"Van Sluis","given":"Nicolette L.J."},{"family":"Stehouwer","given":"Coen D.A."},{"family":"Van De Veerdonk","given":"Frank"},{"family":"Verbon","given":"Annelies"},{"family":"Van Werkhoven","given":"C.H. (Henri)"},{"family":"Van De Wijgert","given":"Janneke H.H."}],"issued":{"date-parts":[["2023",2]]}}}],"schema":"https://github.com/citation-style-language/schema/raw/master/csl-citation.json"} </w:instrText>
            </w:r>
            <w:r w:rsidRPr="00410C2B">
              <w:rPr>
                <w:rFonts w:ascii="Times New Roman" w:eastAsia="Times New Roman" w:hAnsi="Times New Roman" w:cs="Times New Roman"/>
                <w:color w:val="000000"/>
                <w:sz w:val="16"/>
                <w:szCs w:val="16"/>
                <w:lang w:val="en-US"/>
              </w:rPr>
              <w:fldChar w:fldCharType="separate"/>
            </w:r>
            <w:r w:rsidR="00787F93" w:rsidRPr="00410C2B">
              <w:rPr>
                <w:rFonts w:ascii="Times New Roman" w:hAnsi="Times New Roman" w:cs="Times New Roman"/>
                <w:sz w:val="16"/>
                <w:lang w:val="en-US"/>
              </w:rPr>
              <w:t>[21]</w:t>
            </w:r>
            <w:r w:rsidRPr="00410C2B">
              <w:rPr>
                <w:rFonts w:ascii="Times New Roman" w:eastAsia="Times New Roman" w:hAnsi="Times New Roman" w:cs="Times New Roman"/>
                <w:color w:val="000000"/>
                <w:sz w:val="16"/>
                <w:szCs w:val="16"/>
                <w:lang w:val="en-US"/>
              </w:rPr>
              <w:fldChar w:fldCharType="end"/>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2023</w:t>
            </w:r>
          </w:p>
        </w:tc>
        <w:tc>
          <w:tcPr>
            <w:tcW w:w="116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Adults</w:t>
            </w:r>
          </w:p>
        </w:tc>
        <w:tc>
          <w:tcPr>
            <w:tcW w:w="794"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69 (median)</w:t>
            </w:r>
          </w:p>
        </w:tc>
        <w:tc>
          <w:tcPr>
            <w:tcW w:w="545"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62</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8</w:t>
            </w:r>
          </w:p>
        </w:tc>
        <w:tc>
          <w:tcPr>
            <w:tcW w:w="68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37</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22</w:t>
            </w:r>
          </w:p>
        </w:tc>
        <w:tc>
          <w:tcPr>
            <w:tcW w:w="57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6</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112</w:t>
            </w:r>
          </w:p>
        </w:tc>
        <w:tc>
          <w:tcPr>
            <w:tcW w:w="99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Danish Strain</w:t>
            </w:r>
          </w:p>
        </w:tc>
        <w:tc>
          <w:tcPr>
            <w:tcW w:w="109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Placebo</w:t>
            </w:r>
          </w:p>
        </w:tc>
        <w:tc>
          <w:tcPr>
            <w:tcW w:w="1549"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Participant self-reports + hospital records (if relevant)</w:t>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180 days</w:t>
            </w:r>
          </w:p>
        </w:tc>
      </w:tr>
      <w:tr w:rsidR="0083489D" w:rsidRPr="00410C2B" w:rsidTr="00574E12">
        <w:trPr>
          <w:trHeight w:val="558"/>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RCT multi center</w:t>
            </w:r>
          </w:p>
        </w:tc>
        <w:tc>
          <w:tcPr>
            <w:tcW w:w="963"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roofErr w:type="spellStart"/>
            <w:r w:rsidRPr="00410C2B">
              <w:rPr>
                <w:rFonts w:ascii="Times New Roman" w:eastAsia="Times New Roman" w:hAnsi="Times New Roman" w:cs="Times New Roman"/>
                <w:color w:val="000000"/>
                <w:sz w:val="16"/>
                <w:szCs w:val="16"/>
                <w:lang w:val="en-US"/>
              </w:rPr>
              <w:t>Pittet</w:t>
            </w:r>
            <w:proofErr w:type="spellEnd"/>
            <w:r w:rsidRPr="00410C2B">
              <w:rPr>
                <w:rFonts w:ascii="Times New Roman" w:eastAsia="Times New Roman" w:hAnsi="Times New Roman" w:cs="Times New Roman"/>
                <w:color w:val="000000"/>
                <w:sz w:val="16"/>
                <w:szCs w:val="16"/>
                <w:lang w:val="en-US"/>
              </w:rPr>
              <w:t xml:space="preserve"> </w:t>
            </w:r>
            <w:r w:rsidRPr="00410C2B">
              <w:rPr>
                <w:rFonts w:ascii="Times New Roman" w:eastAsia="Times New Roman" w:hAnsi="Times New Roman" w:cs="Times New Roman"/>
                <w:color w:val="000000"/>
                <w:sz w:val="16"/>
                <w:szCs w:val="16"/>
                <w:lang w:val="en-US"/>
              </w:rPr>
              <w:fldChar w:fldCharType="begin"/>
            </w:r>
            <w:r w:rsidR="00FE50F5" w:rsidRPr="00410C2B">
              <w:rPr>
                <w:rFonts w:ascii="Times New Roman" w:eastAsia="Times New Roman" w:hAnsi="Times New Roman" w:cs="Times New Roman"/>
                <w:color w:val="000000"/>
                <w:sz w:val="16"/>
                <w:szCs w:val="16"/>
                <w:lang w:val="en-US"/>
              </w:rPr>
              <w:instrText xml:space="preserve"> ADDIN ZOTERO_ITEM CSL_CITATION {"citationID":"14uBFWse","properties":{"formattedCitation":"[33]","plainCitation":"[33]","noteIndex":0},"citationItems":[{"id":311,"uris":["http://zotero.org/users/11657760/items/BA4BY87A"],"itemData":{"id":311,"type":"article-journal","container-title":"Reviews in Medical Virology","DOI":"10.1002/rmv.2151","ISSN":"1052-9276","issue":"1","note":"type: Review","page":"1–9","title":"Does bacillus Calmette-Guérin vaccine prevent herpes simplex virus recurrences? A systematic review","volume":"31","author":[{"family":"Pittet","given":"L. F."}],"issued":{"date-parts":[["2021"]]}}}],"schema":"https://github.com/citation-style-language/schema/raw/master/csl-citation.json"} </w:instrText>
            </w:r>
            <w:r w:rsidRPr="00410C2B">
              <w:rPr>
                <w:rFonts w:ascii="Times New Roman" w:eastAsia="Times New Roman" w:hAnsi="Times New Roman" w:cs="Times New Roman"/>
                <w:color w:val="000000"/>
                <w:sz w:val="16"/>
                <w:szCs w:val="16"/>
                <w:lang w:val="en-US"/>
              </w:rPr>
              <w:fldChar w:fldCharType="separate"/>
            </w:r>
            <w:r w:rsidR="00FE50F5" w:rsidRPr="00410C2B">
              <w:rPr>
                <w:rFonts w:ascii="Times New Roman" w:hAnsi="Times New Roman" w:cs="Times New Roman"/>
                <w:sz w:val="16"/>
                <w:lang w:val="en-US"/>
              </w:rPr>
              <w:t>[33]</w:t>
            </w:r>
            <w:r w:rsidRPr="00410C2B">
              <w:rPr>
                <w:rFonts w:ascii="Times New Roman" w:eastAsia="Times New Roman" w:hAnsi="Times New Roman" w:cs="Times New Roman"/>
                <w:color w:val="000000"/>
                <w:sz w:val="16"/>
                <w:szCs w:val="16"/>
                <w:lang w:val="en-US"/>
              </w:rPr>
              <w:fldChar w:fldCharType="end"/>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2023</w:t>
            </w:r>
          </w:p>
        </w:tc>
        <w:tc>
          <w:tcPr>
            <w:tcW w:w="116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Healthcare workers</w:t>
            </w:r>
          </w:p>
        </w:tc>
        <w:tc>
          <w:tcPr>
            <w:tcW w:w="794"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42.8 (mean)</w:t>
            </w:r>
          </w:p>
        </w:tc>
        <w:tc>
          <w:tcPr>
            <w:tcW w:w="545"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25</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4</w:t>
            </w:r>
          </w:p>
        </w:tc>
        <w:tc>
          <w:tcPr>
            <w:tcW w:w="68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74</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6</w:t>
            </w:r>
          </w:p>
        </w:tc>
        <w:tc>
          <w:tcPr>
            <w:tcW w:w="57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3</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386</w:t>
            </w:r>
          </w:p>
        </w:tc>
        <w:tc>
          <w:tcPr>
            <w:tcW w:w="99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BCG Denmark</w:t>
            </w:r>
          </w:p>
        </w:tc>
        <w:tc>
          <w:tcPr>
            <w:tcW w:w="109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Placebo</w:t>
            </w:r>
          </w:p>
        </w:tc>
        <w:tc>
          <w:tcPr>
            <w:tcW w:w="1549"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Patients infected with SARS-CoV-2 (PCR / rapid antigen / serologic test) + death/hospitalization / severe disease (≥3 consecutive days unable to work)</w:t>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6 months</w:t>
            </w:r>
          </w:p>
        </w:tc>
      </w:tr>
      <w:tr w:rsidR="0083489D" w:rsidRPr="00410C2B" w:rsidTr="00574E12">
        <w:trPr>
          <w:trHeight w:val="900"/>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RCT multi center</w:t>
            </w:r>
          </w:p>
        </w:tc>
        <w:tc>
          <w:tcPr>
            <w:tcW w:w="963"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 xml:space="preserve">Santos </w:t>
            </w:r>
            <w:r w:rsidRPr="00410C2B">
              <w:rPr>
                <w:rFonts w:ascii="Times New Roman" w:eastAsia="Times New Roman" w:hAnsi="Times New Roman" w:cs="Times New Roman"/>
                <w:color w:val="000000"/>
                <w:sz w:val="16"/>
                <w:szCs w:val="16"/>
                <w:lang w:val="en-US"/>
              </w:rPr>
              <w:fldChar w:fldCharType="begin"/>
            </w:r>
            <w:r w:rsidR="00EB091D" w:rsidRPr="00410C2B">
              <w:rPr>
                <w:rFonts w:ascii="Times New Roman" w:eastAsia="Times New Roman" w:hAnsi="Times New Roman" w:cs="Times New Roman"/>
                <w:color w:val="000000"/>
                <w:sz w:val="16"/>
                <w:szCs w:val="16"/>
                <w:lang w:val="en-US"/>
              </w:rPr>
              <w:instrText xml:space="preserve"> ADDIN ZOTERO_ITEM CSL_CITATION {"citationID":"1BiExmLk","properties":{"formattedCitation":"[5]","plainCitation":"[5]","dontUpdate":true,"noteIndex":0},"citationItems":[{"id":299,"uris":["http://zotero.org/users/11657760/items/A52JN69H"],"itemData":{"id":299,"type":"article-journal","abstract":"Objectives: Evatuate if Bacillus Calmette-Guérin (BCG) vaccine could be used as a tool against SARS-CoV-2 based on the concept of trained immunity.\nMethods: A multicenter, double-blinded, randomized clinical trial recruited health care workers (HCWs) in Brazil. The incidence rates of COVID-19, clinical manifestations, absenteeism, and adverse events among HCWs receiving BCG vaccine (Moreau or Moscow strains) or placebo were compared. BCG vaccinemediated immune response before and after implementing speciﬁc vaccines for COVID-19 (CoronaVac or COVISHIELD) was analyzed. Cox proportional hazard and linear mixed effect modeling were used.\nResults: A total of 264 volunteers were included for analysis (BCG = 134 and placebo = 130). The placebo group presented a COVID-19 cumulative incidence of 0.75% vs 0.52% of BCG. The Moreau strain also presented a higher incidence rate (1.60% × 0.22%). BCG did not show a protective hazard ratio against COVID19. In addition, the log (immunoglobulin G) level against SARS-CoV-2 presented a higher increase in the BCG group, whether or not participants had COVID-19, but also without statistical signiﬁcance.\nConclusion: Our results suggest that BCG has a tendency of protection against SARS-CoV-2 and higher immunoglobulin G levels than placebo. The clinical trial was registered at https://clinicaltrials.gov/ (NCT04659941).","container-title":"International Journal of Infectious Diseases","DOI":"10.1016/j.ijid.2023.02.014","ISSN":"12019712","journalAbbreviation":"International Journal of Infectious Diseases","language":"en","page":"8-16","source":"DOI.org (Crossref)","title":"The effect of BCG vaccination on infection and antibody levels against SARS-CoV-2—The results of ProBCG: a multicenter randomized clinical trial in Brazil","title-short":"The effect of BCG vaccination on infection and antibody levels against SARS-CoV-2—The results of ProBCG","volume":"130","author":[{"family":"Santos","given":"Ana Paula"},{"family":"Werneck","given":"Guilherme Loureiro"},{"family":"Dalvi","given":"Ana Paula Razal"},{"family":"Dos Santos","given":"Carla Conceição"},{"family":"Tierno","given":"Paulo Fernando Guimarães Morando Marzocchi"},{"family":"Condelo","given":"Hanna Silva"},{"family":"Macedo","given":"Bruna"},{"family":"De Medeiros Leung","given":"Janaina Aparecida"},{"family":"De Souza Nogueira","given":"Jeane"},{"family":"Malvão","given":"Ludmila"},{"family":"Galliez","given":"Rafael"},{"family":"Aguiar","given":"Roberta"},{"family":"Stefan","given":"Roberto"},{"family":"Knackfuss","given":"Sabrina Modena"},{"family":"Da Silva","given":"Elisangela Costa"},{"family":"Castineiras","given":"Terezinha Marta Pereira Pinto"},{"family":"De Andrade Medronho","given":"Roberto"},{"family":"E Silva","given":"José Roberto Lapa"},{"family":"Alves","given":"Rogério Lopes Rufino"},{"family":"De Moraes Sobrino Porto","given":"Luís Cristóvão"},{"family":"Rodrigues","given":"Luciana Silva"},{"family":"Kritski","given":"Afrânio Lineu"},{"family":"De Queiroz Mello","given":"Fernanda Carvalho"}],"issued":{"date-parts":[["2023",5]]}}}],"schema":"https://github.com/citation-style-language/schema/raw/master/csl-citation.json"} </w:instrText>
            </w:r>
            <w:r w:rsidRPr="00410C2B">
              <w:rPr>
                <w:rFonts w:ascii="Times New Roman" w:eastAsia="Times New Roman" w:hAnsi="Times New Roman" w:cs="Times New Roman"/>
                <w:color w:val="000000"/>
                <w:sz w:val="16"/>
                <w:szCs w:val="16"/>
                <w:lang w:val="en-US"/>
              </w:rPr>
              <w:fldChar w:fldCharType="separate"/>
            </w:r>
            <w:r w:rsidR="0031125B" w:rsidRPr="00410C2B">
              <w:rPr>
                <w:rFonts w:ascii="Times New Roman" w:hAnsi="Times New Roman" w:cs="Times New Roman"/>
                <w:lang w:val="en-US"/>
              </w:rPr>
              <w:t>[9]</w:t>
            </w:r>
            <w:r w:rsidRPr="00410C2B">
              <w:rPr>
                <w:rFonts w:ascii="Times New Roman" w:eastAsia="Times New Roman" w:hAnsi="Times New Roman" w:cs="Times New Roman"/>
                <w:color w:val="000000"/>
                <w:sz w:val="16"/>
                <w:szCs w:val="16"/>
                <w:lang w:val="en-US"/>
              </w:rPr>
              <w:fldChar w:fldCharType="end"/>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2023</w:t>
            </w:r>
          </w:p>
        </w:tc>
        <w:tc>
          <w:tcPr>
            <w:tcW w:w="116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Adults (Health Care Workers)</w:t>
            </w:r>
          </w:p>
        </w:tc>
        <w:tc>
          <w:tcPr>
            <w:tcW w:w="794"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18 to 60+</w:t>
            </w:r>
          </w:p>
        </w:tc>
        <w:tc>
          <w:tcPr>
            <w:tcW w:w="545"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20</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5</w:t>
            </w:r>
          </w:p>
        </w:tc>
        <w:tc>
          <w:tcPr>
            <w:tcW w:w="68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79</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55</w:t>
            </w:r>
          </w:p>
        </w:tc>
        <w:tc>
          <w:tcPr>
            <w:tcW w:w="57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264</w:t>
            </w:r>
          </w:p>
        </w:tc>
        <w:tc>
          <w:tcPr>
            <w:tcW w:w="99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BCG Moreau or BCG Moscow</w:t>
            </w:r>
          </w:p>
        </w:tc>
        <w:tc>
          <w:tcPr>
            <w:tcW w:w="109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Placebo</w:t>
            </w:r>
          </w:p>
        </w:tc>
        <w:tc>
          <w:tcPr>
            <w:tcW w:w="1549"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PCR (Positive)</w:t>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180 days</w:t>
            </w:r>
          </w:p>
        </w:tc>
      </w:tr>
      <w:tr w:rsidR="0083489D" w:rsidRPr="00410C2B" w:rsidTr="00574E12">
        <w:trPr>
          <w:trHeight w:val="450"/>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lastRenderedPageBreak/>
              <w:t>RCT multi center</w:t>
            </w:r>
          </w:p>
        </w:tc>
        <w:tc>
          <w:tcPr>
            <w:tcW w:w="963"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roofErr w:type="spellStart"/>
            <w:r w:rsidRPr="00410C2B">
              <w:rPr>
                <w:rFonts w:ascii="Times New Roman" w:eastAsia="Times New Roman" w:hAnsi="Times New Roman" w:cs="Times New Roman"/>
                <w:color w:val="000000"/>
                <w:sz w:val="16"/>
                <w:szCs w:val="16"/>
                <w:lang w:val="en-US"/>
              </w:rPr>
              <w:t>Blossey</w:t>
            </w:r>
            <w:proofErr w:type="spellEnd"/>
            <w:r w:rsidRPr="00410C2B">
              <w:rPr>
                <w:rFonts w:ascii="Times New Roman" w:eastAsia="Times New Roman" w:hAnsi="Times New Roman" w:cs="Times New Roman"/>
                <w:color w:val="000000"/>
                <w:sz w:val="16"/>
                <w:szCs w:val="16"/>
                <w:lang w:val="en-US"/>
              </w:rPr>
              <w:t xml:space="preserve"> </w:t>
            </w:r>
            <w:r w:rsidRPr="00410C2B">
              <w:rPr>
                <w:rFonts w:ascii="Times New Roman" w:eastAsia="Times New Roman" w:hAnsi="Times New Roman" w:cs="Times New Roman"/>
                <w:color w:val="000000"/>
                <w:sz w:val="16"/>
                <w:szCs w:val="16"/>
                <w:lang w:val="en-US"/>
              </w:rPr>
              <w:fldChar w:fldCharType="begin"/>
            </w:r>
            <w:r w:rsidR="002E5913" w:rsidRPr="00410C2B">
              <w:rPr>
                <w:rFonts w:ascii="Times New Roman" w:eastAsia="Times New Roman" w:hAnsi="Times New Roman" w:cs="Times New Roman"/>
                <w:color w:val="000000"/>
                <w:sz w:val="16"/>
                <w:szCs w:val="16"/>
                <w:lang w:val="en-US"/>
              </w:rPr>
              <w:instrText xml:space="preserve"> ADDIN ZOTERO_ITEM CSL_CITATION {"citationID":"vSkUJoVL","properties":{"formattedCitation":"[18]","plainCitation":"[18]","noteIndex":0},"citationItems":[{"id":94,"uris":["http://zotero.org/users/11657760/items/RT4I6CFW"],"itemData":{"id":94,"type":"article-journal","abstract":"Background. Bacille Calmette-Guérin (BCG) vaccination can potentially reduce the rate of respiratory infections in vulnerable populations. This study evaluates the safety and efficacy of VPM1002 (a genetically modified BCG) as prophylaxis against severe respiratory tract infections including coronavirus disease 2019 (COVID-19) in an elderly population.\nMethods. In this phase 3, randomized, double-blind, placebo-controlled, multicenter clinical trial, healthy elderly volunteers (N = 2064) were enrolled, randomized (1:1) to receive either VPM1002 or placebo, and followed up remotely for 240 days. The primary outcome was the mean number of days with severe respiratory infections at hospital and/or at home. Secondary endpoints included the incidence of self-reported fever, number of hospital and intensive care unit (ICU) admissions, and number of adverse events.\nResults. A total of 31 participants in the VPM1002 group reported at least 1 day with severe respiratory disease and a mean number of days with severe respiratory disease of 9.39 ± 9.28 while in the placebo group; 38 participants reported a mean of 14.29 ± 16.25 days with severe respiratory disease. The incidence of self-reported fever was lower in the VPM1002 group (odds ratio, 0.46 [95% confidence interval, .28–.74]; P = .001), and consistent trends to fewer hospitalization and ICU admissions due to COVID-19 were observed after VPM1002 vaccination. Local reactions typical for BCG were observed in the VPM1002vaccinated group, which were mostly of mild intensity.\nConclusions. Vaccination with VPM1002 is well tolerated and seems to have a prophylactic effect against severe respiratory disease in the elderly. Clinical Trials Registration. NCT04435379.","container-title":"Clinical Infectious Diseases","DOI":"10.1093/cid/ciac881","ISSN":"1058-4838, 1537-6591","issue":"7","language":"en","page":"1304-1310","source":"DOI.org (Crossref)","title":"VPM1002 as Prophylaxis Against Severe Respiratory Tract Infections Including Coronavirus Disease 2019 in the Elderly: A Phase 3 Randomized, Double-Blind, Placebo-Controlled, Multicenter Clinical Study","title-short":"VPM1002 as Prophylaxis Against Severe Respiratory Tract Infections Including Coronavirus Disease 2019 in the Elderly","volume":"76","author":[{"family":"Blossey","given":"Alexandra M"},{"family":"Brückner","given":"Sina"},{"family":"May","given":"Marcus"},{"family":"Parzmair","given":"Gerald P"},{"family":"Sharma","given":"Hitt"},{"family":"Shaligram","given":"Umesh"},{"family":"Grode","given":"Leander"},{"family":"Kaufmann","given":"Stefan H E"},{"family":"Netea","given":"Mihai G"},{"family":"Schindler","given":"Christoph"}],"issued":{"date-parts":[["2023",4,3]]}}}],"schema":"https://github.com/citation-style-language/schema/raw/master/csl-citation.json"} </w:instrText>
            </w:r>
            <w:r w:rsidRPr="00410C2B">
              <w:rPr>
                <w:rFonts w:ascii="Times New Roman" w:eastAsia="Times New Roman" w:hAnsi="Times New Roman" w:cs="Times New Roman"/>
                <w:color w:val="000000"/>
                <w:sz w:val="16"/>
                <w:szCs w:val="16"/>
                <w:lang w:val="en-US"/>
              </w:rPr>
              <w:fldChar w:fldCharType="separate"/>
            </w:r>
            <w:r w:rsidR="002E5913" w:rsidRPr="00410C2B">
              <w:rPr>
                <w:rFonts w:ascii="Times New Roman" w:hAnsi="Times New Roman" w:cs="Times New Roman"/>
                <w:sz w:val="16"/>
                <w:lang w:val="en-US"/>
              </w:rPr>
              <w:t>[18]</w:t>
            </w:r>
            <w:r w:rsidRPr="00410C2B">
              <w:rPr>
                <w:rFonts w:ascii="Times New Roman" w:eastAsia="Times New Roman" w:hAnsi="Times New Roman" w:cs="Times New Roman"/>
                <w:color w:val="000000"/>
                <w:sz w:val="16"/>
                <w:szCs w:val="16"/>
                <w:lang w:val="en-US"/>
              </w:rPr>
              <w:fldChar w:fldCharType="end"/>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2022</w:t>
            </w:r>
          </w:p>
        </w:tc>
        <w:tc>
          <w:tcPr>
            <w:tcW w:w="116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Adults</w:t>
            </w:r>
          </w:p>
        </w:tc>
        <w:tc>
          <w:tcPr>
            <w:tcW w:w="794"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67</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3 (mean)</w:t>
            </w:r>
          </w:p>
        </w:tc>
        <w:tc>
          <w:tcPr>
            <w:tcW w:w="545"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52</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9</w:t>
            </w:r>
          </w:p>
        </w:tc>
        <w:tc>
          <w:tcPr>
            <w:tcW w:w="68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47</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1</w:t>
            </w:r>
          </w:p>
        </w:tc>
        <w:tc>
          <w:tcPr>
            <w:tcW w:w="57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025</w:t>
            </w:r>
          </w:p>
        </w:tc>
        <w:tc>
          <w:tcPr>
            <w:tcW w:w="99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VPM1002</w:t>
            </w:r>
          </w:p>
        </w:tc>
        <w:tc>
          <w:tcPr>
            <w:tcW w:w="109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Placebo</w:t>
            </w:r>
          </w:p>
        </w:tc>
        <w:tc>
          <w:tcPr>
            <w:tcW w:w="1549"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PCR (Positive)</w:t>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240 days</w:t>
            </w:r>
          </w:p>
        </w:tc>
      </w:tr>
      <w:tr w:rsidR="0083489D" w:rsidRPr="00410C2B" w:rsidTr="00574E12">
        <w:trPr>
          <w:trHeight w:val="450"/>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RCT multi center</w:t>
            </w:r>
          </w:p>
        </w:tc>
        <w:tc>
          <w:tcPr>
            <w:tcW w:w="963"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roofErr w:type="spellStart"/>
            <w:r w:rsidRPr="00410C2B">
              <w:rPr>
                <w:rFonts w:ascii="Times New Roman" w:eastAsia="Times New Roman" w:hAnsi="Times New Roman" w:cs="Times New Roman"/>
                <w:color w:val="000000"/>
                <w:sz w:val="16"/>
                <w:szCs w:val="16"/>
                <w:lang w:val="en-US"/>
              </w:rPr>
              <w:t>Czajka</w:t>
            </w:r>
            <w:proofErr w:type="spellEnd"/>
            <w:r w:rsidRPr="00410C2B">
              <w:rPr>
                <w:rFonts w:ascii="Times New Roman" w:eastAsia="Times New Roman" w:hAnsi="Times New Roman" w:cs="Times New Roman"/>
                <w:color w:val="000000"/>
                <w:sz w:val="16"/>
                <w:szCs w:val="16"/>
                <w:lang w:val="en-US"/>
              </w:rPr>
              <w:t xml:space="preserve"> </w:t>
            </w:r>
            <w:r w:rsidRPr="00410C2B">
              <w:rPr>
                <w:rFonts w:ascii="Times New Roman" w:eastAsia="Times New Roman" w:hAnsi="Times New Roman" w:cs="Times New Roman"/>
                <w:color w:val="000000"/>
                <w:sz w:val="16"/>
                <w:szCs w:val="16"/>
                <w:lang w:val="en-US"/>
              </w:rPr>
              <w:fldChar w:fldCharType="begin"/>
            </w:r>
            <w:r w:rsidR="00787F93" w:rsidRPr="00410C2B">
              <w:rPr>
                <w:rFonts w:ascii="Times New Roman" w:eastAsia="Times New Roman" w:hAnsi="Times New Roman" w:cs="Times New Roman"/>
                <w:color w:val="000000"/>
                <w:sz w:val="16"/>
                <w:szCs w:val="16"/>
                <w:lang w:val="en-US"/>
              </w:rPr>
              <w:instrText xml:space="preserve"> ADDIN ZOTERO_ITEM CSL_CITATION {"citationID":"a7u0AWRn","properties":{"formattedCitation":"[20]","plainCitation":"[20]","noteIndex":0},"citationItems":[{"id":102,"uris":["http://zotero.org/users/11657760/items/KETYZ6LB"],"itemData":{"id":102,"type":"article-journal","abstract":"Tuberculosis vaccines (Bacillus Calmette-Guérin, BCG) were introduced 100 years ago and are still recommended by the World Health Organization to prevent the disease. Studies have shown that BCG vaccination can stimulate non-speciﬁc immune responses and reduce the incidence of certain diseases. At the beginning of the coronavirus disease 2019 (COVID-19) pandemic, it was hypothesised that the incidence of COVID-19 was lower in countries with BCG prevention. In an attempt to verify this thesis, we conducted a multicenter, randomised, double-blind, placebo-controlled study on a group of 695 health care workers aged 25 years and over in Poland. All participants in the study had a tuberculin test, after which those who were negative were randomised (1:1) and received either the BCG- or placebo vaccine. From then on, these people were subjected to three months of observation for the occurrence of COVID-19 symptoms. The statistical analysis did not reveal any signiﬁcant correlation between the frequency of incidents suspected of COVID-19 and BCG-10 vaccination, the result of the tuberculin test and the number of scars. The only statistically signiﬁcant feature was the type of medical profession—nurses became infected more often than doctors or other medical workers (p = 0.02). The results differ from similar trials in other countries. Perhaps this is due to the lack of an unvaccinated control group. The impact of BCG vaccination on the course of COVID-19 requires further research.","container-title":"Vaccines","DOI":"10.3390/vaccines10020314","ISSN":"2076-393X","issue":"2","journalAbbreviation":"Vaccines","language":"en","page":"314","source":"DOI.org (Crossref)","title":"A Multi-Center, Randomised, Double-Blind, Placebo-Controlled Phase III Clinical Trial Evaluating the Impact of BCG Re-Vaccination on the Incidence and Severity of SARS-CoV-2 Infections among Symptomatic Healthcare Professionals during the COVID-19 Pandemic in Poland—First Results","volume":"10","author":[{"family":"Czajka","given":"Hanna"},{"family":"Zapolnik","given":"Paweł"},{"family":"Krzych","given":"Łukasz"},{"family":"Kmiecik","given":"Wojciech"},{"family":"Stopyra","given":"Lidia"},{"family":"Nowakowska","given":"Anna"},{"family":"Jackowska","given":"Teresa"},{"family":"Darmochwał-Kolarz","given":"Dorota"},{"family":"Szymański","given":"Henryk"},{"family":"Radziewicz-Winnicki","given":"Igor"},{"family":"Mazur","given":"Artur"}],"issued":{"date-parts":[["2022",2,17]]}}}],"schema":"https://github.com/citation-style-language/schema/raw/master/csl-citation.json"} </w:instrText>
            </w:r>
            <w:r w:rsidRPr="00410C2B">
              <w:rPr>
                <w:rFonts w:ascii="Times New Roman" w:eastAsia="Times New Roman" w:hAnsi="Times New Roman" w:cs="Times New Roman"/>
                <w:color w:val="000000"/>
                <w:sz w:val="16"/>
                <w:szCs w:val="16"/>
                <w:lang w:val="en-US"/>
              </w:rPr>
              <w:fldChar w:fldCharType="separate"/>
            </w:r>
            <w:r w:rsidR="00787F93" w:rsidRPr="00410C2B">
              <w:rPr>
                <w:rFonts w:ascii="Times New Roman" w:hAnsi="Times New Roman" w:cs="Times New Roman"/>
                <w:sz w:val="16"/>
                <w:lang w:val="en-US"/>
              </w:rPr>
              <w:t>[20]</w:t>
            </w:r>
            <w:r w:rsidRPr="00410C2B">
              <w:rPr>
                <w:rFonts w:ascii="Times New Roman" w:eastAsia="Times New Roman" w:hAnsi="Times New Roman" w:cs="Times New Roman"/>
                <w:color w:val="000000"/>
                <w:sz w:val="16"/>
                <w:szCs w:val="16"/>
                <w:lang w:val="en-US"/>
              </w:rPr>
              <w:fldChar w:fldCharType="end"/>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2022</w:t>
            </w:r>
          </w:p>
        </w:tc>
        <w:tc>
          <w:tcPr>
            <w:tcW w:w="116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Healthcare workers</w:t>
            </w:r>
          </w:p>
        </w:tc>
        <w:tc>
          <w:tcPr>
            <w:tcW w:w="794"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45 (mean)</w:t>
            </w:r>
          </w:p>
        </w:tc>
        <w:tc>
          <w:tcPr>
            <w:tcW w:w="545"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19</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3</w:t>
            </w:r>
          </w:p>
        </w:tc>
        <w:tc>
          <w:tcPr>
            <w:tcW w:w="68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80</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7</w:t>
            </w:r>
          </w:p>
        </w:tc>
        <w:tc>
          <w:tcPr>
            <w:tcW w:w="57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342</w:t>
            </w:r>
          </w:p>
        </w:tc>
        <w:tc>
          <w:tcPr>
            <w:tcW w:w="99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BCG Moreau</w:t>
            </w:r>
          </w:p>
        </w:tc>
        <w:tc>
          <w:tcPr>
            <w:tcW w:w="109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Placebo</w:t>
            </w:r>
          </w:p>
        </w:tc>
        <w:tc>
          <w:tcPr>
            <w:tcW w:w="1549"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PCR (Positive)</w:t>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3 months</w:t>
            </w:r>
          </w:p>
        </w:tc>
      </w:tr>
      <w:tr w:rsidR="0083489D" w:rsidRPr="00410C2B" w:rsidTr="00574E12">
        <w:trPr>
          <w:trHeight w:val="56"/>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RCT multi center</w:t>
            </w:r>
          </w:p>
        </w:tc>
        <w:tc>
          <w:tcPr>
            <w:tcW w:w="963"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roofErr w:type="spellStart"/>
            <w:r w:rsidRPr="00410C2B">
              <w:rPr>
                <w:rFonts w:ascii="Times New Roman" w:eastAsia="Times New Roman" w:hAnsi="Times New Roman" w:cs="Times New Roman"/>
                <w:color w:val="000000"/>
                <w:sz w:val="16"/>
                <w:szCs w:val="16"/>
                <w:lang w:val="en-US"/>
              </w:rPr>
              <w:t>Doesschate</w:t>
            </w:r>
            <w:proofErr w:type="spellEnd"/>
            <w:r w:rsidRPr="00410C2B">
              <w:rPr>
                <w:rFonts w:ascii="Times New Roman" w:eastAsia="Times New Roman" w:hAnsi="Times New Roman" w:cs="Times New Roman"/>
                <w:color w:val="000000"/>
                <w:sz w:val="16"/>
                <w:szCs w:val="16"/>
                <w:lang w:val="en-US"/>
              </w:rPr>
              <w:t xml:space="preserve"> </w:t>
            </w:r>
            <w:r w:rsidRPr="00410C2B">
              <w:rPr>
                <w:rFonts w:ascii="Times New Roman" w:eastAsia="Times New Roman" w:hAnsi="Times New Roman" w:cs="Times New Roman"/>
                <w:color w:val="000000"/>
                <w:sz w:val="16"/>
                <w:szCs w:val="16"/>
                <w:lang w:val="en-US"/>
              </w:rPr>
              <w:fldChar w:fldCharType="begin"/>
            </w:r>
            <w:r w:rsidR="00787F93" w:rsidRPr="00410C2B">
              <w:rPr>
                <w:rFonts w:ascii="Times New Roman" w:eastAsia="Times New Roman" w:hAnsi="Times New Roman" w:cs="Times New Roman"/>
                <w:color w:val="000000"/>
                <w:sz w:val="16"/>
                <w:szCs w:val="16"/>
                <w:lang w:val="en-US"/>
              </w:rPr>
              <w:instrText xml:space="preserve"> ADDIN ZOTERO_ITEM CSL_CITATION {"citationID":"FJ43SBko","properties":{"formattedCitation":"[22]","plainCitation":"[22]","noteIndex":0},"citationItems":[{"id":101,"uris":["http://zotero.org/users/11657760/items/WAE5E3MT"],"itemData":{"id":101,"type":"article-journal","abstract":"Objectives: The COVID-19 pandemic increases healthcare worker (HCW) absenteeism. The bacillus Calmette-Gue rin (BCG) vaccine may provide non-speciﬁc protection against respiratory infections through enhancement of trained immunity. We investigated the impact of BCG vaccination on HCW absenteeism during the COVID-19 pandemic.","container-title":"Clinical Microbiology and Infection","DOI":"10.1016/j.cmi.2022.04.009","ISSN":"1198743X","issue":"9","journalAbbreviation":"Clinical Microbiology and Infection","language":"en","page":"1278-1285","source":"DOI.org (Crossref)","title":"Bacillus Calmette-Guérin vaccine to reduce healthcare worker absenteeism in COVID-19 pandemic, a randomized controlled trial","volume":"28","author":[{"family":"Ten Doesschate","given":"Thijs"},{"family":"Van Der Vaart","given":"Thomas W."},{"family":"Debisarun","given":"Priya A."},{"family":"Taks","given":"Esther"},{"family":"Moorlag","given":"Simone J.C.F.M."},{"family":"Paternotte","given":"Nienke"},{"family":"Boersma","given":"Wim G."},{"family":"Kuiper","given":"Vincent P."},{"family":"Roukens","given":"Anna H.E."},{"family":"Rijnders","given":"Bart J.A."},{"family":"Voss","given":"Andreas"},{"family":"Veerman","given":"Karin M."},{"family":"Kerckhoffs","given":"Angele P.M."},{"family":"Oever","given":"Jaap Ten"},{"family":"Van Crevel","given":"Reinout"},{"family":"Van Nieuwkoop","given":"Cees"},{"family":"Lalmohamed","given":"Arief"},{"family":"Van De Wijgert","given":"Janneke H.H.M."},{"family":"Netea","given":"Mihai G."},{"family":"Bonten","given":"Marc J.M."},{"family":"Van Werkhoven","given":"Cornelis H."}],"issued":{"date-parts":[["2022",9]]}}}],"schema":"https://github.com/citation-style-language/schema/raw/master/csl-citation.json"} </w:instrText>
            </w:r>
            <w:r w:rsidRPr="00410C2B">
              <w:rPr>
                <w:rFonts w:ascii="Times New Roman" w:eastAsia="Times New Roman" w:hAnsi="Times New Roman" w:cs="Times New Roman"/>
                <w:color w:val="000000"/>
                <w:sz w:val="16"/>
                <w:szCs w:val="16"/>
                <w:lang w:val="en-US"/>
              </w:rPr>
              <w:fldChar w:fldCharType="separate"/>
            </w:r>
            <w:r w:rsidR="00787F93" w:rsidRPr="00410C2B">
              <w:rPr>
                <w:rFonts w:ascii="Times New Roman" w:hAnsi="Times New Roman" w:cs="Times New Roman"/>
                <w:sz w:val="16"/>
                <w:lang w:val="en-US"/>
              </w:rPr>
              <w:t>[22]</w:t>
            </w:r>
            <w:r w:rsidRPr="00410C2B">
              <w:rPr>
                <w:rFonts w:ascii="Times New Roman" w:eastAsia="Times New Roman" w:hAnsi="Times New Roman" w:cs="Times New Roman"/>
                <w:color w:val="000000"/>
                <w:sz w:val="16"/>
                <w:szCs w:val="16"/>
                <w:lang w:val="en-US"/>
              </w:rPr>
              <w:fldChar w:fldCharType="end"/>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2022</w:t>
            </w:r>
          </w:p>
        </w:tc>
        <w:tc>
          <w:tcPr>
            <w:tcW w:w="116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Healthcare workers</w:t>
            </w:r>
          </w:p>
        </w:tc>
        <w:tc>
          <w:tcPr>
            <w:tcW w:w="794"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42 (mean)</w:t>
            </w:r>
          </w:p>
        </w:tc>
        <w:tc>
          <w:tcPr>
            <w:tcW w:w="545"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25</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7</w:t>
            </w:r>
          </w:p>
        </w:tc>
        <w:tc>
          <w:tcPr>
            <w:tcW w:w="68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74</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3</w:t>
            </w:r>
          </w:p>
        </w:tc>
        <w:tc>
          <w:tcPr>
            <w:tcW w:w="57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1</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511</w:t>
            </w:r>
          </w:p>
        </w:tc>
        <w:tc>
          <w:tcPr>
            <w:tcW w:w="99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Danish Strain</w:t>
            </w:r>
          </w:p>
        </w:tc>
        <w:tc>
          <w:tcPr>
            <w:tcW w:w="109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Placebo</w:t>
            </w:r>
          </w:p>
        </w:tc>
        <w:tc>
          <w:tcPr>
            <w:tcW w:w="1549"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PCR (Positive)</w:t>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26 weeks</w:t>
            </w:r>
          </w:p>
        </w:tc>
      </w:tr>
      <w:tr w:rsidR="0083489D" w:rsidRPr="00410C2B" w:rsidTr="00574E12">
        <w:trPr>
          <w:trHeight w:val="56"/>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RCT single center</w:t>
            </w:r>
          </w:p>
        </w:tc>
        <w:tc>
          <w:tcPr>
            <w:tcW w:w="963"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 xml:space="preserve">Dos Anjos </w:t>
            </w:r>
            <w:r w:rsidRPr="00410C2B">
              <w:rPr>
                <w:rFonts w:ascii="Times New Roman" w:eastAsia="Times New Roman" w:hAnsi="Times New Roman" w:cs="Times New Roman"/>
                <w:color w:val="000000"/>
                <w:sz w:val="16"/>
                <w:szCs w:val="16"/>
                <w:lang w:val="en-US"/>
              </w:rPr>
              <w:fldChar w:fldCharType="begin"/>
            </w:r>
            <w:r w:rsidR="002E5913" w:rsidRPr="00410C2B">
              <w:rPr>
                <w:rFonts w:ascii="Times New Roman" w:eastAsia="Times New Roman" w:hAnsi="Times New Roman" w:cs="Times New Roman"/>
                <w:color w:val="000000"/>
                <w:sz w:val="16"/>
                <w:szCs w:val="16"/>
                <w:lang w:val="en-US"/>
              </w:rPr>
              <w:instrText xml:space="preserve"> ADDIN ZOTERO_ITEM CSL_CITATION {"citationID":"TG6Q1H49","properties":{"formattedCitation":"[15]","plainCitation":"[15]","noteIndex":0},"citationItems":[{"id":100,"uris":["http://zotero.org/users/11657760/items/HMJ9TKUS"],"itemData":{"id":100,"type":"article-journal","abstract":"Clıń icos, RBR-4kjqtg - ensaiosclinicos.gov.br/rg/RBR-4kjqtg/1) and the WHO (# U11111256-3892). The clinical trial protocol was approved by the Comissão Nacional de ética de pesquisa- CONEP (CAAE 31783720.0.0000.5078).","container-title":"Frontiers in Immunology","DOI":"10.3389/fimmu.2022.841868","ISSN":"1664-3224","journalAbbreviation":"Front. Immunol.","language":"en","page":"841868","source":"DOI.org (Crossref)","title":"Efficacy and Safety of BCG Revaccination With M. bovis BCG Moscow to Prevent COVID-19 Infection in Health Care Workers: A Randomized Phase II Clinical Trial","title-short":"Efficacy and Safety of BCG Revaccination With M. bovis BCG Moscow to Prevent COVID-19 Infection in Health Care Workers","volume":"13","author":[{"family":"Dos Anjos","given":"Laura Raniere Borges"},{"family":"Da Costa","given":"Adeliane Castro"},{"family":"Cardoso","given":"Amanda Da Rocha Oliveira"},{"family":"Guimarães","given":"Rafael Alves"},{"family":"Rodrigues","given":"Roberta Luiza"},{"family":"Ribeiro","given":"Kaio Mota"},{"family":"Borges","given":"Kellen Christina Malheiros"},{"family":"Carvalho","given":"Ana Carolina De Oliveira"},{"family":"Dias","given":"Carla Iré Schnier"},{"family":"Rezende","given":"Aline De Oliveira"},{"family":"Souza","given":"Carine De Castro"},{"family":"Ferreira","given":"Renato Rodney Mota"},{"family":"Saraiva","given":"Guylherme"},{"family":"Barbosa","given":"Lilia Cristina De Souza"},{"family":"Vieira","given":"Tayro Da Silva"},{"family":"Conte","given":"Marcus Barreto"},{"family":"Rabahi","given":"Marcelo Fouad"},{"family":"Kipnis","given":"André"},{"family":"Junqueira-Kipnis","given":"Ana Paula"}],"issued":{"date-parts":[["2022",3,22]]}}}],"schema":"https://github.com/citation-style-language/schema/raw/master/csl-citation.json"} </w:instrText>
            </w:r>
            <w:r w:rsidRPr="00410C2B">
              <w:rPr>
                <w:rFonts w:ascii="Times New Roman" w:eastAsia="Times New Roman" w:hAnsi="Times New Roman" w:cs="Times New Roman"/>
                <w:color w:val="000000"/>
                <w:sz w:val="16"/>
                <w:szCs w:val="16"/>
                <w:lang w:val="en-US"/>
              </w:rPr>
              <w:fldChar w:fldCharType="separate"/>
            </w:r>
            <w:r w:rsidR="002E5913" w:rsidRPr="00410C2B">
              <w:rPr>
                <w:rFonts w:ascii="Times New Roman" w:hAnsi="Times New Roman" w:cs="Times New Roman"/>
                <w:sz w:val="16"/>
                <w:lang w:val="en-US"/>
              </w:rPr>
              <w:t>[15]</w:t>
            </w:r>
            <w:r w:rsidRPr="00410C2B">
              <w:rPr>
                <w:rFonts w:ascii="Times New Roman" w:eastAsia="Times New Roman" w:hAnsi="Times New Roman" w:cs="Times New Roman"/>
                <w:color w:val="000000"/>
                <w:sz w:val="16"/>
                <w:szCs w:val="16"/>
                <w:lang w:val="en-US"/>
              </w:rPr>
              <w:fldChar w:fldCharType="end"/>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2022</w:t>
            </w:r>
          </w:p>
        </w:tc>
        <w:tc>
          <w:tcPr>
            <w:tcW w:w="116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Healthcare workers</w:t>
            </w:r>
          </w:p>
        </w:tc>
        <w:tc>
          <w:tcPr>
            <w:tcW w:w="794"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43 (mean)</w:t>
            </w:r>
          </w:p>
        </w:tc>
        <w:tc>
          <w:tcPr>
            <w:tcW w:w="545"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23</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7</w:t>
            </w:r>
          </w:p>
        </w:tc>
        <w:tc>
          <w:tcPr>
            <w:tcW w:w="68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76</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3</w:t>
            </w:r>
          </w:p>
        </w:tc>
        <w:tc>
          <w:tcPr>
            <w:tcW w:w="57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131</w:t>
            </w:r>
          </w:p>
        </w:tc>
        <w:tc>
          <w:tcPr>
            <w:tcW w:w="99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BCG Moscow</w:t>
            </w:r>
          </w:p>
        </w:tc>
        <w:tc>
          <w:tcPr>
            <w:tcW w:w="109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Unvaccinated</w:t>
            </w:r>
          </w:p>
        </w:tc>
        <w:tc>
          <w:tcPr>
            <w:tcW w:w="1549"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PCR or rapid antigen test (Positive)</w:t>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180 days</w:t>
            </w:r>
          </w:p>
        </w:tc>
      </w:tr>
      <w:tr w:rsidR="0083489D" w:rsidRPr="00410C2B" w:rsidTr="00574E12">
        <w:trPr>
          <w:trHeight w:val="675"/>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RCT single center</w:t>
            </w:r>
          </w:p>
        </w:tc>
        <w:tc>
          <w:tcPr>
            <w:tcW w:w="963"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roofErr w:type="spellStart"/>
            <w:r w:rsidRPr="00410C2B">
              <w:rPr>
                <w:rFonts w:ascii="Times New Roman" w:eastAsia="Times New Roman" w:hAnsi="Times New Roman" w:cs="Times New Roman"/>
                <w:color w:val="000000"/>
                <w:sz w:val="16"/>
                <w:szCs w:val="16"/>
                <w:lang w:val="en-US"/>
              </w:rPr>
              <w:t>Faustman</w:t>
            </w:r>
            <w:proofErr w:type="spellEnd"/>
            <w:r w:rsidRPr="00410C2B">
              <w:rPr>
                <w:rFonts w:ascii="Times New Roman" w:eastAsia="Times New Roman" w:hAnsi="Times New Roman" w:cs="Times New Roman"/>
                <w:color w:val="000000"/>
                <w:sz w:val="16"/>
                <w:szCs w:val="16"/>
                <w:lang w:val="en-US"/>
              </w:rPr>
              <w:t xml:space="preserve"> </w:t>
            </w:r>
            <w:r w:rsidRPr="00410C2B">
              <w:rPr>
                <w:rFonts w:ascii="Times New Roman" w:eastAsia="Times New Roman" w:hAnsi="Times New Roman" w:cs="Times New Roman"/>
                <w:color w:val="000000"/>
                <w:sz w:val="16"/>
                <w:szCs w:val="16"/>
                <w:lang w:val="en-US"/>
              </w:rPr>
              <w:fldChar w:fldCharType="begin"/>
            </w:r>
            <w:r w:rsidR="00787F93" w:rsidRPr="00410C2B">
              <w:rPr>
                <w:rFonts w:ascii="Times New Roman" w:eastAsia="Times New Roman" w:hAnsi="Times New Roman" w:cs="Times New Roman"/>
                <w:color w:val="000000"/>
                <w:sz w:val="16"/>
                <w:szCs w:val="16"/>
                <w:lang w:val="en-US"/>
              </w:rPr>
              <w:instrText xml:space="preserve"> ADDIN ZOTERO_ITEM CSL_CITATION {"citationID":"tKkmDIig","properties":{"formattedCitation":"[26]","plainCitation":"[26]","noteIndex":0},"citationItems":[{"id":99,"uris":["http://zotero.org/users/11657760/items/QMLWIZK2"],"itemData":{"id":99,"type":"article-journal","abstract":"There is a need for safe and effective platform vaccines to protect against coronavirus disease 2019 (COVID19) and other infectious diseases. In this randomized, double-blinded, placebo-controlled phase 2/3 trial, we evaluate the safety and efﬁcacy of a multi-dose Bacillus Calmette-Gue´ rin (BCG) vaccine for the prevention of COVID-19 and other infectious disease in a COVID-19-unvaccinated, at-risk-community-based cohort. The at-risk population is made of up of adults with type 1 diabetes. We enrolled 144 subjects and randomized 96 to BCG and 48 to placebo. There were no dropouts over the 15-month trial. A cumulative incidence of 12.5% of placebo-treated and 1% of BCG-treated participants meets criteria for conﬁrmed COVID-19, yielding an efﬁcacy of 92%. The BCG group also displayed fewer infectious disease symptoms and lesser severity and fewer infectious disease events per patient, including COVID-19. There were no BCG-related systemic adverse events. BCG’s broad-based infection protection suggests that it may provide platform protection against new severe acute respiratory syndrome coronavirus 2 (SARS-CoV-2) variants and other pathogens.","container-title":"Cell Reports Medicine","DOI":"10.1016/j.xcrm.2022.100728","ISSN":"26663791","issue":"9","journalAbbreviation":"Cell Reports Medicine","language":"en","page":"100728","source":"DOI.org (Crossref)","title":"Multiple BCG vaccinations for the prevention of COVID-19 and other infectious diseases in type 1 diabetes","volume":"3","author":[{"family":"Faustman","given":"Denise L."},{"family":"Lee","given":"Amanda"},{"family":"Hostetter","given":"Emma R."},{"family":"Aristarkhova","given":"Anna"},{"family":"Ng","given":"Nathan C."},{"family":"Shpilsky","given":"Gabriella F."},{"family":"Tran","given":"Lisa"},{"family":"Wolfe","given":"Grace"},{"family":"Takahashi","given":"Hiroyuki"},{"family":"Dias","given":"Hans F."},{"family":"Braley","given":"Joan"},{"family":"Zheng","given":"Hui"},{"family":"Schoenfeld","given":"David A."},{"family":"Kühtreiber","given":"Willem M."}],"issued":{"date-parts":[["2022",9]]}}}],"schema":"https://github.com/citation-style-language/schema/raw/master/csl-citation.json"} </w:instrText>
            </w:r>
            <w:r w:rsidRPr="00410C2B">
              <w:rPr>
                <w:rFonts w:ascii="Times New Roman" w:eastAsia="Times New Roman" w:hAnsi="Times New Roman" w:cs="Times New Roman"/>
                <w:color w:val="000000"/>
                <w:sz w:val="16"/>
                <w:szCs w:val="16"/>
                <w:lang w:val="en-US"/>
              </w:rPr>
              <w:fldChar w:fldCharType="separate"/>
            </w:r>
            <w:r w:rsidR="00787F93" w:rsidRPr="00410C2B">
              <w:rPr>
                <w:rFonts w:ascii="Times New Roman" w:hAnsi="Times New Roman" w:cs="Times New Roman"/>
                <w:sz w:val="16"/>
                <w:lang w:val="en-US"/>
              </w:rPr>
              <w:t>[26]</w:t>
            </w:r>
            <w:r w:rsidRPr="00410C2B">
              <w:rPr>
                <w:rFonts w:ascii="Times New Roman" w:eastAsia="Times New Roman" w:hAnsi="Times New Roman" w:cs="Times New Roman"/>
                <w:color w:val="000000"/>
                <w:sz w:val="16"/>
                <w:szCs w:val="16"/>
                <w:lang w:val="en-US"/>
              </w:rPr>
              <w:fldChar w:fldCharType="end"/>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2022</w:t>
            </w:r>
          </w:p>
        </w:tc>
        <w:tc>
          <w:tcPr>
            <w:tcW w:w="116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Patients with type 1 diabetes</w:t>
            </w:r>
          </w:p>
        </w:tc>
        <w:tc>
          <w:tcPr>
            <w:tcW w:w="794"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43,8 (mean)</w:t>
            </w:r>
          </w:p>
        </w:tc>
        <w:tc>
          <w:tcPr>
            <w:tcW w:w="545"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58</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3</w:t>
            </w:r>
          </w:p>
        </w:tc>
        <w:tc>
          <w:tcPr>
            <w:tcW w:w="68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41</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7</w:t>
            </w:r>
          </w:p>
        </w:tc>
        <w:tc>
          <w:tcPr>
            <w:tcW w:w="57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144</w:t>
            </w:r>
          </w:p>
        </w:tc>
        <w:tc>
          <w:tcPr>
            <w:tcW w:w="99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Multiple Tokyo 172 strain</w:t>
            </w:r>
          </w:p>
        </w:tc>
        <w:tc>
          <w:tcPr>
            <w:tcW w:w="109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Placebo</w:t>
            </w:r>
          </w:p>
        </w:tc>
        <w:tc>
          <w:tcPr>
            <w:tcW w:w="1549"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 xml:space="preserve">Symptoms and </w:t>
            </w:r>
            <w:proofErr w:type="gramStart"/>
            <w:r w:rsidRPr="00410C2B">
              <w:rPr>
                <w:rFonts w:ascii="Times New Roman" w:eastAsia="Times New Roman" w:hAnsi="Times New Roman" w:cs="Times New Roman"/>
                <w:color w:val="000000"/>
                <w:sz w:val="16"/>
                <w:szCs w:val="16"/>
                <w:lang w:val="en-US"/>
              </w:rPr>
              <w:t>PCR  (</w:t>
            </w:r>
            <w:proofErr w:type="gramEnd"/>
            <w:r w:rsidRPr="00410C2B">
              <w:rPr>
                <w:rFonts w:ascii="Times New Roman" w:eastAsia="Times New Roman" w:hAnsi="Times New Roman" w:cs="Times New Roman"/>
                <w:color w:val="000000"/>
                <w:sz w:val="16"/>
                <w:szCs w:val="16"/>
                <w:lang w:val="en-US"/>
              </w:rPr>
              <w:t>Positive)</w:t>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15 months</w:t>
            </w:r>
          </w:p>
        </w:tc>
      </w:tr>
      <w:tr w:rsidR="0083489D" w:rsidRPr="00410C2B" w:rsidTr="00574E12">
        <w:trPr>
          <w:trHeight w:val="56"/>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RCT single center</w:t>
            </w:r>
          </w:p>
        </w:tc>
        <w:tc>
          <w:tcPr>
            <w:tcW w:w="963"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roofErr w:type="spellStart"/>
            <w:r w:rsidRPr="00410C2B">
              <w:rPr>
                <w:rFonts w:ascii="Times New Roman" w:eastAsia="Times New Roman" w:hAnsi="Times New Roman" w:cs="Times New Roman"/>
                <w:color w:val="000000"/>
                <w:sz w:val="16"/>
                <w:szCs w:val="16"/>
                <w:lang w:val="en-US"/>
              </w:rPr>
              <w:t>Moorlag</w:t>
            </w:r>
            <w:proofErr w:type="spellEnd"/>
            <w:r w:rsidRPr="00410C2B">
              <w:rPr>
                <w:rFonts w:ascii="Times New Roman" w:eastAsia="Times New Roman" w:hAnsi="Times New Roman" w:cs="Times New Roman"/>
                <w:color w:val="000000"/>
                <w:sz w:val="16"/>
                <w:szCs w:val="16"/>
                <w:lang w:val="en-US"/>
              </w:rPr>
              <w:t xml:space="preserve"> </w:t>
            </w:r>
            <w:r w:rsidRPr="00410C2B">
              <w:rPr>
                <w:rFonts w:ascii="Times New Roman" w:eastAsia="Times New Roman" w:hAnsi="Times New Roman" w:cs="Times New Roman"/>
                <w:color w:val="000000"/>
                <w:sz w:val="16"/>
                <w:szCs w:val="16"/>
                <w:lang w:val="en-US"/>
              </w:rPr>
              <w:fldChar w:fldCharType="begin"/>
            </w:r>
            <w:r w:rsidR="00FE50F5" w:rsidRPr="00410C2B">
              <w:rPr>
                <w:rFonts w:ascii="Times New Roman" w:eastAsia="Times New Roman" w:hAnsi="Times New Roman" w:cs="Times New Roman"/>
                <w:color w:val="000000"/>
                <w:sz w:val="16"/>
                <w:szCs w:val="16"/>
                <w:lang w:val="en-US"/>
              </w:rPr>
              <w:instrText xml:space="preserve"> ADDIN ZOTERO_ITEM CSL_CITATION {"citationID":"7FfqeZgh","properties":{"formattedCitation":"[35]","plainCitation":"[35]","noteIndex":0},"citationItems":[{"id":98,"uris":["http://zotero.org/users/11657760/items/GT63CMK5"],"itemData":{"id":98,"type":"article-journal","abstract":"Background.  Older age is associated with increased severity and death from respiratory infections, including coronavirus disease 2019 (COVID-19). The tuberculosis BCG vaccine may provide heterologous protection against nontuberculous infections and has been proposed as a potential preventive strategy against COVID-19.\nMethods.  In this multicenter, placebo-controlled trial, we randomly assigned older adults (aged ≥60 years; n = 2014) to intracutaneous vaccination with BCG vaccine (n = 1008) or placebo (n = 1006). The primary end point was the cumulative incidence of respiratory tract infections (RTIs) that required medical intervention, during 12 months of follow-up. Secondary end points included the incidence of COVID-19, and the effect of BCG vaccination on the cellular and humoral immune responses.\nResults.  The cumulative incidence of RTIs requiring medical intervention was 0.029 in the BCG-vaccinated group and 0.024 in the control group (subdistribution hazard ratio, 1.26 [98.2% confidence interval, .65–2.44]). In the BCG vaccine and placebo groups, 51 and 48 individuals, respectively tested positive for severe acute respiratory syndrome coronavirus 2 (SARS-CoV-2) with polymerase chain reaction (subdistribution hazard ratio, 1.053 [95% confidence interval, .71–1.56]). No difference was observed in the frequency of adverse events. BCG vaccination was associated with enhanced cytokine responses after influenza, and also partially associated after SARS-CoV-2 stimulation. In patients diagnosed with COVID-19, antibody responses after infection were significantly stronger if the volunteers had previously received BCG vaccine.\nConclusions.  BCG vaccination had no effect on the incidence of RTIs, including SARS-CoV-2 infection, in older adult volunteers. However, it improved cytokine responses stimulated by influenza and SARS-CoV-2 and induced stronger antibody titers after COVID-19 infection.","container-title":"Clinical Infectious Diseases","DOI":"10.1093/cid/ciac182","ISSN":"1058-4838, 1537-6591","issue":"1","language":"en","page":"e938-e946","source":"DOI.org (Crossref)","title":"Efficacy of BCG Vaccination Against Respiratory Tract Infections in Older Adults During the Coronavirus Disease 2019 Pandemic","volume":"75","author":[{"family":"Moorlag","given":"Simone J C F M"},{"family":"Taks","given":"Esther"},{"family":"Ten Doesschate","given":"Thijs"},{"family":"Van Der Vaart","given":"Thomas W"},{"family":"Janssen","given":"Axel B"},{"family":"Müller","given":"Lisa"},{"family":"Ostermann","given":"Philipp"},{"family":"Dijkstra","given":"Helga"},{"family":"Lemmers","given":"Heidi"},{"family":"Simonetti","given":"Elles"},{"family":"Mazur","given":"Marc"},{"family":"Schaal","given":"Heiner"},{"family":"Ter Heine","given":"Rob"},{"family":"Van De Veerdonk","given":"Frank L"},{"family":"Bleeker-Rovers","given":"Chantal P"},{"family":"Van Crevel","given":"Reinout"},{"family":"Ten Oever","given":"Jaap"},{"family":"De Jonge","given":"Marien I"},{"family":"Bonten","given":"Marc J"},{"family":"Van Werkhoven","given":"Cornelis H"},{"family":"Netea","given":"Mihai G"}],"issued":{"date-parts":[["2022",8,24]]}}}],"schema":"https://github.com/citation-style-language/schema/raw/master/csl-citation.json"} </w:instrText>
            </w:r>
            <w:r w:rsidRPr="00410C2B">
              <w:rPr>
                <w:rFonts w:ascii="Times New Roman" w:eastAsia="Times New Roman" w:hAnsi="Times New Roman" w:cs="Times New Roman"/>
                <w:color w:val="000000"/>
                <w:sz w:val="16"/>
                <w:szCs w:val="16"/>
                <w:lang w:val="en-US"/>
              </w:rPr>
              <w:fldChar w:fldCharType="separate"/>
            </w:r>
            <w:r w:rsidR="00FE50F5" w:rsidRPr="00410C2B">
              <w:rPr>
                <w:rFonts w:ascii="Times New Roman" w:hAnsi="Times New Roman" w:cs="Times New Roman"/>
                <w:sz w:val="16"/>
                <w:lang w:val="en-US"/>
              </w:rPr>
              <w:t>[35]</w:t>
            </w:r>
            <w:r w:rsidRPr="00410C2B">
              <w:rPr>
                <w:rFonts w:ascii="Times New Roman" w:eastAsia="Times New Roman" w:hAnsi="Times New Roman" w:cs="Times New Roman"/>
                <w:color w:val="000000"/>
                <w:sz w:val="16"/>
                <w:szCs w:val="16"/>
                <w:lang w:val="en-US"/>
              </w:rPr>
              <w:fldChar w:fldCharType="end"/>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2022</w:t>
            </w:r>
          </w:p>
        </w:tc>
        <w:tc>
          <w:tcPr>
            <w:tcW w:w="116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Adults</w:t>
            </w:r>
          </w:p>
        </w:tc>
        <w:tc>
          <w:tcPr>
            <w:tcW w:w="794"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67 (mean)</w:t>
            </w:r>
          </w:p>
        </w:tc>
        <w:tc>
          <w:tcPr>
            <w:tcW w:w="545"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52</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5</w:t>
            </w:r>
          </w:p>
        </w:tc>
        <w:tc>
          <w:tcPr>
            <w:tcW w:w="68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47</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5</w:t>
            </w:r>
          </w:p>
        </w:tc>
        <w:tc>
          <w:tcPr>
            <w:tcW w:w="57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014</w:t>
            </w:r>
          </w:p>
        </w:tc>
        <w:tc>
          <w:tcPr>
            <w:tcW w:w="99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Danish Strain</w:t>
            </w:r>
          </w:p>
        </w:tc>
        <w:tc>
          <w:tcPr>
            <w:tcW w:w="109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Placebo</w:t>
            </w:r>
          </w:p>
        </w:tc>
        <w:tc>
          <w:tcPr>
            <w:tcW w:w="1549"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PCR (Positive)</w:t>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12 months</w:t>
            </w:r>
          </w:p>
        </w:tc>
      </w:tr>
      <w:tr w:rsidR="0083489D" w:rsidRPr="00410C2B" w:rsidTr="00574E12">
        <w:trPr>
          <w:trHeight w:val="56"/>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RCT multi center</w:t>
            </w:r>
          </w:p>
        </w:tc>
        <w:tc>
          <w:tcPr>
            <w:tcW w:w="963"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 xml:space="preserve">Sinha </w:t>
            </w:r>
            <w:r w:rsidRPr="00410C2B">
              <w:rPr>
                <w:rFonts w:ascii="Times New Roman" w:eastAsia="Times New Roman" w:hAnsi="Times New Roman" w:cs="Times New Roman"/>
                <w:color w:val="000000"/>
                <w:sz w:val="16"/>
                <w:szCs w:val="16"/>
                <w:lang w:val="en-US"/>
              </w:rPr>
              <w:fldChar w:fldCharType="begin"/>
            </w:r>
            <w:r w:rsidR="002E5913" w:rsidRPr="00410C2B">
              <w:rPr>
                <w:rFonts w:ascii="Times New Roman" w:eastAsia="Times New Roman" w:hAnsi="Times New Roman" w:cs="Times New Roman"/>
                <w:color w:val="000000"/>
                <w:sz w:val="16"/>
                <w:szCs w:val="16"/>
                <w:lang w:val="en-US"/>
              </w:rPr>
              <w:instrText xml:space="preserve"> ADDIN ZOTERO_ITEM CSL_CITATION {"citationID":"5p4HBIVd","properties":{"formattedCitation":"[16]","plainCitation":"[16]","noteIndex":0},"citationItems":[{"id":97,"uris":["http://zotero.org/users/11657760/items/BPI6X8UK"],"itemData":{"id":97,"type":"article-journal","container-title":"Infectious Diseases and Therapy","DOI":"10.1007/s40121-022-00703-y","ISSN":"2193-8229, 2193-6382","issue":"6","journalAbbreviation":"Infect Dis Ther","language":"en","page":"2205-2217","source":"DOI.org (Crossref)","title":"Efficacy of Bacillus Calmette–Guérin (BCG) Vaccination in Reducing the Incidence and Severity of COVID-19 in High-Risk Population (BRIC): a Phase III, Multi-centre, Quadruple-Blind Randomised Control Trial","title-short":"Efficacy of Bacillus Calmette–Guérin (BCG) Vaccination in Reducing the Incidence and Severity of COVID-19 in High-Risk Population (BRIC)","volume":"11","author":[{"family":"Sinha","given":"Sanjeev"},{"family":"Ajayababu","given":"Anuj"},{"family":"Thukral","given":"Himanshu"},{"family":"Gupta","given":"Sushil"},{"family":"Guha","given":"Subhasish Kamal"},{"family":"Basu","given":"Ayan"},{"family":"Gupta","given":"Gaurav"},{"family":"Thakur","given":"Prashant"},{"family":"Lingaiah","given":"Raghavendra"},{"family":"Das","given":"Bimal Kumar"},{"family":"Singh","given":"Urvashi B."},{"family":"Singh","given":"Ravinder"},{"family":"Narang","given":"Rajiv"},{"family":"Bhowmik","given":"Dipankar"},{"family":"Wig","given":"Naveet"},{"family":"Modak","given":"Dolan Champa"},{"family":"Bandyopadhyay","given":"Bhaswati"},{"family":"Chakrabarty","given":"Banya"},{"family":"Kapoor","given":"Aditya"},{"family":"Tewari","given":"Satyendra"},{"family":"Prasad","given":"Narayan"},{"family":"Hashim","given":"Zia"},{"family":"Nath","given":"Alok"},{"family":"Kumari","given":"Niraj"},{"family":"Goswami","given":"Ravinder"},{"family":"Pandey","given":"Shivam"},{"family":"Pandey","given":"Ravindra Mohan"}],"issued":{"date-parts":[["2022",12]]}}}],"schema":"https://github.com/citation-style-language/schema/raw/master/csl-citation.json"} </w:instrText>
            </w:r>
            <w:r w:rsidRPr="00410C2B">
              <w:rPr>
                <w:rFonts w:ascii="Times New Roman" w:eastAsia="Times New Roman" w:hAnsi="Times New Roman" w:cs="Times New Roman"/>
                <w:color w:val="000000"/>
                <w:sz w:val="16"/>
                <w:szCs w:val="16"/>
                <w:lang w:val="en-US"/>
              </w:rPr>
              <w:fldChar w:fldCharType="separate"/>
            </w:r>
            <w:r w:rsidR="002E5913" w:rsidRPr="00410C2B">
              <w:rPr>
                <w:rFonts w:ascii="Times New Roman" w:hAnsi="Times New Roman" w:cs="Times New Roman"/>
                <w:sz w:val="16"/>
                <w:lang w:val="en-US"/>
              </w:rPr>
              <w:t>[16]</w:t>
            </w:r>
            <w:r w:rsidRPr="00410C2B">
              <w:rPr>
                <w:rFonts w:ascii="Times New Roman" w:eastAsia="Times New Roman" w:hAnsi="Times New Roman" w:cs="Times New Roman"/>
                <w:color w:val="000000"/>
                <w:sz w:val="16"/>
                <w:szCs w:val="16"/>
                <w:lang w:val="en-US"/>
              </w:rPr>
              <w:fldChar w:fldCharType="end"/>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2022</w:t>
            </w:r>
          </w:p>
        </w:tc>
        <w:tc>
          <w:tcPr>
            <w:tcW w:w="116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Adults’ underlying medical conditions</w:t>
            </w:r>
          </w:p>
        </w:tc>
        <w:tc>
          <w:tcPr>
            <w:tcW w:w="794"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43 (mean)</w:t>
            </w:r>
          </w:p>
        </w:tc>
        <w:tc>
          <w:tcPr>
            <w:tcW w:w="545"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52</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1</w:t>
            </w:r>
          </w:p>
        </w:tc>
        <w:tc>
          <w:tcPr>
            <w:tcW w:w="68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47</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9</w:t>
            </w:r>
          </w:p>
        </w:tc>
        <w:tc>
          <w:tcPr>
            <w:tcW w:w="57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495</w:t>
            </w:r>
          </w:p>
        </w:tc>
        <w:tc>
          <w:tcPr>
            <w:tcW w:w="99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BCG Moscow</w:t>
            </w:r>
          </w:p>
        </w:tc>
        <w:tc>
          <w:tcPr>
            <w:tcW w:w="109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Placebo</w:t>
            </w:r>
          </w:p>
        </w:tc>
        <w:tc>
          <w:tcPr>
            <w:tcW w:w="1549"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PCR (Positive)</w:t>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9 months</w:t>
            </w:r>
          </w:p>
        </w:tc>
      </w:tr>
      <w:tr w:rsidR="0083489D" w:rsidRPr="00410C2B" w:rsidTr="00574E12">
        <w:trPr>
          <w:trHeight w:val="56"/>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RCT single center</w:t>
            </w:r>
          </w:p>
        </w:tc>
        <w:tc>
          <w:tcPr>
            <w:tcW w:w="963"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roofErr w:type="spellStart"/>
            <w:r w:rsidRPr="00410C2B">
              <w:rPr>
                <w:rFonts w:ascii="Times New Roman" w:eastAsia="Times New Roman" w:hAnsi="Times New Roman" w:cs="Times New Roman"/>
                <w:color w:val="000000"/>
                <w:sz w:val="16"/>
                <w:szCs w:val="16"/>
                <w:lang w:val="en-US"/>
              </w:rPr>
              <w:t>Tsilika</w:t>
            </w:r>
            <w:proofErr w:type="spellEnd"/>
            <w:r w:rsidRPr="00410C2B">
              <w:rPr>
                <w:rFonts w:ascii="Times New Roman" w:eastAsia="Times New Roman" w:hAnsi="Times New Roman" w:cs="Times New Roman"/>
                <w:color w:val="000000"/>
                <w:sz w:val="16"/>
                <w:szCs w:val="16"/>
                <w:lang w:val="en-US"/>
              </w:rPr>
              <w:t xml:space="preserve"> </w:t>
            </w:r>
            <w:r w:rsidRPr="00410C2B">
              <w:rPr>
                <w:rFonts w:ascii="Times New Roman" w:eastAsia="Times New Roman" w:hAnsi="Times New Roman" w:cs="Times New Roman"/>
                <w:color w:val="000000"/>
                <w:sz w:val="16"/>
                <w:szCs w:val="16"/>
                <w:lang w:val="en-US"/>
              </w:rPr>
              <w:fldChar w:fldCharType="begin"/>
            </w:r>
            <w:r w:rsidR="002E5913" w:rsidRPr="00410C2B">
              <w:rPr>
                <w:rFonts w:ascii="Times New Roman" w:eastAsia="Times New Roman" w:hAnsi="Times New Roman" w:cs="Times New Roman"/>
                <w:color w:val="000000"/>
                <w:sz w:val="16"/>
                <w:szCs w:val="16"/>
                <w:lang w:val="en-US"/>
              </w:rPr>
              <w:instrText xml:space="preserve"> ADDIN ZOTERO_ITEM CSL_CITATION {"citationID":"Od7dppgc","properties":{"formattedCitation":"[14]","plainCitation":"[14]","noteIndex":0},"citationItems":[{"id":96,"uris":["http://zotero.org/users/11657760/items/ULE3KN32"],"itemData":{"id":96,"type":"article-journal","abstract":"In a recent study of our group with the acronym ACTIVATE, Bacillus Calmete-Guérin (BCG) vaccination reduced the occurrence of new infections compared to placebo vaccination in the elderly. Most benefit was found for respiratory infections. The ACTIVATE-2 study was launched to assess the efficacy of BCG vaccination against coronavirus disease 2019 (COVID-19). In this multicenter, double-blind trial, 301 volunteers aged 50 years or older were randomized (1:1) to be vaccinated with BCG or placebo. The trial end points were the incidence of COVID-19 and the presence of anti–severe acute respiratory syndrome coronavirus 2 (anti–SARS-CoV-2) antibodies, which were both evaluated through 6 months after study intervention. Results revealed 68% relative reduction of the risk to develop COVID-19, using clinical criteria or/and laboratory diagnosis, in the group of BCG vaccine recipients compared with placebo-vaccinated controls, during a 6-month follow-up (OR 0.32, 95% CI 0.13-0.79). In total, eight patients were in need of hospitalization for COVID-19: six in the placebo group and two in the BCG group. Three months after study intervention, positive anti–SARS-CoV-2 antibodies were noted in 1.3% of volunteers in the placebo group and in 4.7% of participants in BCG-vaccinated group. The ACTIVATE II trial did not meet the primary endpoint of the reduction of the risk for COVID-19 3 months after BCG vaccination; however, the secondary endpoint of the reduction of the risk for COVID-19 6 months after BCG vaccination was met. BCG vaccination may be a promising approach against the COVID-19 pandemic.","container-title":"Frontiers in Immunology","DOI":"10.3389/fimmu.2022.873067","ISSN":"1664-3224","journalAbbreviation":"Front. Immunol.","language":"en","page":"873067","source":"DOI.org (Crossref)","title":"ACTIVATE-2: A Double-Blind Randomized Trial of BCG Vaccination Against COVID-19 in Individuals at Risk","title-short":"ACTIVATE-2","volume":"13","author":[{"family":"Tsilika","given":"Maria"},{"family":"Taks","given":"Esther"},{"family":"Dolianitis","given":"Konstantinos"},{"family":"Kotsaki","given":"Antigone"},{"family":"Leventogiannis","given":"Konstantinos"},{"family":"Damoulari","given":"Christina"},{"family":"Kostoula","given":"Maria"},{"family":"Paneta","given":"Maria"},{"family":"Adamis","given":"Georgios"},{"family":"Papanikolaou","given":"Ilias"},{"family":"Stamatelopoulos","given":"Kimon"},{"family":"Bolanou","given":"Amalia"},{"family":"Katsaros","given":"Konstantinos"},{"family":"Delavinia","given":"Christina"},{"family":"Perdios","given":"Ioannis"},{"family":"Pandi","given":"Aggeliki"},{"family":"Tsiakos","given":"Konstantinos"},{"family":"Proios","given":"Nektarios"},{"family":"Kalogianni","given":"Emmanouela"},{"family":"Delis","given":"Ioannis"},{"family":"Skliros","given":"Efstathios"},{"family":"Akinosoglou","given":"Karolina"},{"family":"Perdikouli","given":"Aggeliki"},{"family":"Poulakou","given":"Garyfallia"},{"family":"Milionis","given":"Haralampos"},{"family":"Athanassopoulou","given":"Eva"},{"family":"Kalpaki","given":"Eleftheria"},{"family":"Efstratiou","given":"Leda"},{"family":"Perraki","given":"Varvara"},{"family":"Papadopoulos","given":"Antonios"},{"family":"Netea","given":"Mihai G."},{"family":"Giamarellos-Bourboulis","given":"Evangelos J."}],"issued":{"date-parts":[["2022",7,5]]}}}],"schema":"https://github.com/citation-style-language/schema/raw/master/csl-citation.json"} </w:instrText>
            </w:r>
            <w:r w:rsidRPr="00410C2B">
              <w:rPr>
                <w:rFonts w:ascii="Times New Roman" w:eastAsia="Times New Roman" w:hAnsi="Times New Roman" w:cs="Times New Roman"/>
                <w:color w:val="000000"/>
                <w:sz w:val="16"/>
                <w:szCs w:val="16"/>
                <w:lang w:val="en-US"/>
              </w:rPr>
              <w:fldChar w:fldCharType="separate"/>
            </w:r>
            <w:r w:rsidR="002E5913" w:rsidRPr="00410C2B">
              <w:rPr>
                <w:rFonts w:ascii="Times New Roman" w:hAnsi="Times New Roman" w:cs="Times New Roman"/>
                <w:sz w:val="16"/>
                <w:lang w:val="en-US"/>
              </w:rPr>
              <w:t>[14]</w:t>
            </w:r>
            <w:r w:rsidRPr="00410C2B">
              <w:rPr>
                <w:rFonts w:ascii="Times New Roman" w:eastAsia="Times New Roman" w:hAnsi="Times New Roman" w:cs="Times New Roman"/>
                <w:color w:val="000000"/>
                <w:sz w:val="16"/>
                <w:szCs w:val="16"/>
                <w:lang w:val="en-US"/>
              </w:rPr>
              <w:fldChar w:fldCharType="end"/>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2022</w:t>
            </w:r>
          </w:p>
        </w:tc>
        <w:tc>
          <w:tcPr>
            <w:tcW w:w="116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Adults at risk</w:t>
            </w:r>
          </w:p>
        </w:tc>
        <w:tc>
          <w:tcPr>
            <w:tcW w:w="794"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69 (mean)</w:t>
            </w:r>
          </w:p>
        </w:tc>
        <w:tc>
          <w:tcPr>
            <w:tcW w:w="545"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67</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8</w:t>
            </w:r>
          </w:p>
        </w:tc>
        <w:tc>
          <w:tcPr>
            <w:tcW w:w="68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32</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2</w:t>
            </w:r>
          </w:p>
        </w:tc>
        <w:tc>
          <w:tcPr>
            <w:tcW w:w="57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301</w:t>
            </w:r>
          </w:p>
        </w:tc>
        <w:tc>
          <w:tcPr>
            <w:tcW w:w="99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BCG Moscow</w:t>
            </w:r>
          </w:p>
        </w:tc>
        <w:tc>
          <w:tcPr>
            <w:tcW w:w="109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Placebo</w:t>
            </w:r>
          </w:p>
        </w:tc>
        <w:tc>
          <w:tcPr>
            <w:tcW w:w="1549"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PCR (Positive)</w:t>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6 months</w:t>
            </w:r>
          </w:p>
        </w:tc>
      </w:tr>
      <w:tr w:rsidR="0083489D" w:rsidRPr="00410C2B" w:rsidTr="00574E12">
        <w:trPr>
          <w:trHeight w:val="56"/>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RCT multi center</w:t>
            </w:r>
          </w:p>
        </w:tc>
        <w:tc>
          <w:tcPr>
            <w:tcW w:w="963"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 xml:space="preserve">Upton </w:t>
            </w:r>
            <w:r w:rsidRPr="00410C2B">
              <w:rPr>
                <w:rFonts w:ascii="Times New Roman" w:eastAsia="Times New Roman" w:hAnsi="Times New Roman" w:cs="Times New Roman"/>
                <w:color w:val="000000"/>
                <w:sz w:val="16"/>
                <w:szCs w:val="16"/>
                <w:lang w:val="en-US"/>
              </w:rPr>
              <w:fldChar w:fldCharType="begin"/>
            </w:r>
            <w:r w:rsidR="00787F93" w:rsidRPr="00410C2B">
              <w:rPr>
                <w:rFonts w:ascii="Times New Roman" w:eastAsia="Times New Roman" w:hAnsi="Times New Roman" w:cs="Times New Roman"/>
                <w:color w:val="000000"/>
                <w:sz w:val="16"/>
                <w:szCs w:val="16"/>
                <w:lang w:val="en-US"/>
              </w:rPr>
              <w:instrText xml:space="preserve"> ADDIN ZOTERO_ITEM CSL_CITATION {"citationID":"BeJjExbU","properties":{"formattedCitation":"[25]","plainCitation":"[25]","noteIndex":0},"citationItems":[{"id":95,"uris":["http://zotero.org/users/11657760/items/LE9Z6N9T"],"itemData":{"id":95,"type":"article-journal","abstract":"Background BCG vaccination prevents severe childhood tuberculosis (TB) and was introduced in South Africa in the 1950s. It is hypothesised that BCG trains the innate immune system by inducing epigenetic and functional reprogramming, thus providing non-speciﬁc protection from respiratory tract infections. We evaluated BCG for reduction of morbidity and mortality due to COVID-19 in healthcare workers in South Africa.","container-title":"eClinicalMedicine","DOI":"10.1016/j.eclinm.2022.101414","ISSN":"25895370","journalAbbreviation":"eClinicalMedicine","language":"en","page":"101414","source":"DOI.org (Crossref)","title":"Safety and efficacy of BCG re-vaccination in relation to COVID-19 morbidity in healthcare workers: A double-blind, randomised, controlled, phase 3 trial","title-short":"Safety and efficacy of BCG re-vaccination in relation to COVID-19 morbidity in healthcare workers","volume":"48","author":[{"family":"Upton","given":"Caryn M."},{"family":"Van Wijk","given":"Rob C."},{"family":"Mockeliunas","given":"Laurynas"},{"family":"Simonsson","given":"Ulrika S.H."},{"family":"McHarry","given":"Kirsten"},{"family":"Van Den Hoogen","given":"Gerben"},{"family":"Muller","given":"Chantal"},{"family":"Von Delft","given":"Arne"},{"family":"Van Der Westhuizen","given":"Helene-Mari"},{"family":"Van Crevel","given":"Reinout"},{"family":"Walzl","given":"Gerhard"},{"family":"Baptista","given":"Pedro M."},{"family":"Peter","given":"Jonathan"},{"family":"Diacon","given":"Andreas H."}],"issued":{"date-parts":[["2022",6]]}}}],"schema":"https://github.com/citation-style-language/schema/raw/master/csl-citation.json"} </w:instrText>
            </w:r>
            <w:r w:rsidRPr="00410C2B">
              <w:rPr>
                <w:rFonts w:ascii="Times New Roman" w:eastAsia="Times New Roman" w:hAnsi="Times New Roman" w:cs="Times New Roman"/>
                <w:color w:val="000000"/>
                <w:sz w:val="16"/>
                <w:szCs w:val="16"/>
                <w:lang w:val="en-US"/>
              </w:rPr>
              <w:fldChar w:fldCharType="separate"/>
            </w:r>
            <w:r w:rsidR="00787F93" w:rsidRPr="00410C2B">
              <w:rPr>
                <w:rFonts w:ascii="Times New Roman" w:hAnsi="Times New Roman" w:cs="Times New Roman"/>
                <w:sz w:val="16"/>
                <w:lang w:val="en-US"/>
              </w:rPr>
              <w:t>[25]</w:t>
            </w:r>
            <w:r w:rsidRPr="00410C2B">
              <w:rPr>
                <w:rFonts w:ascii="Times New Roman" w:eastAsia="Times New Roman" w:hAnsi="Times New Roman" w:cs="Times New Roman"/>
                <w:color w:val="000000"/>
                <w:sz w:val="16"/>
                <w:szCs w:val="16"/>
                <w:lang w:val="en-US"/>
              </w:rPr>
              <w:fldChar w:fldCharType="end"/>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2022</w:t>
            </w:r>
          </w:p>
        </w:tc>
        <w:tc>
          <w:tcPr>
            <w:tcW w:w="116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Healthcare workers</w:t>
            </w:r>
          </w:p>
        </w:tc>
        <w:tc>
          <w:tcPr>
            <w:tcW w:w="794"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39 (mean)</w:t>
            </w:r>
          </w:p>
        </w:tc>
        <w:tc>
          <w:tcPr>
            <w:tcW w:w="545"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29</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6</w:t>
            </w:r>
          </w:p>
        </w:tc>
        <w:tc>
          <w:tcPr>
            <w:tcW w:w="687"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70</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4</w:t>
            </w:r>
          </w:p>
        </w:tc>
        <w:tc>
          <w:tcPr>
            <w:tcW w:w="57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1</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000</w:t>
            </w:r>
          </w:p>
        </w:tc>
        <w:tc>
          <w:tcPr>
            <w:tcW w:w="99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Danish Strain</w:t>
            </w:r>
          </w:p>
        </w:tc>
        <w:tc>
          <w:tcPr>
            <w:tcW w:w="1096"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Placebo</w:t>
            </w:r>
          </w:p>
        </w:tc>
        <w:tc>
          <w:tcPr>
            <w:tcW w:w="1549"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PCR (Positive)</w:t>
            </w:r>
          </w:p>
        </w:tc>
        <w:tc>
          <w:tcPr>
            <w:tcW w:w="848" w:type="dxa"/>
            <w:tcBorders>
              <w:top w:val="nil"/>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52 weeks</w:t>
            </w:r>
          </w:p>
        </w:tc>
      </w:tr>
      <w:tr w:rsidR="0083489D" w:rsidRPr="00410C2B" w:rsidTr="00574E12">
        <w:trPr>
          <w:trHeight w:val="56"/>
        </w:trPr>
        <w:tc>
          <w:tcPr>
            <w:tcW w:w="6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Cohort Study</w:t>
            </w:r>
          </w:p>
        </w:tc>
        <w:tc>
          <w:tcPr>
            <w:tcW w:w="963" w:type="dxa"/>
            <w:tcBorders>
              <w:top w:val="single" w:sz="4" w:space="0" w:color="auto"/>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 xml:space="preserve">Weng </w:t>
            </w:r>
            <w:r w:rsidRPr="00410C2B">
              <w:rPr>
                <w:rFonts w:ascii="Times New Roman" w:eastAsia="Times New Roman" w:hAnsi="Times New Roman" w:cs="Times New Roman"/>
                <w:color w:val="000000"/>
                <w:sz w:val="16"/>
                <w:szCs w:val="16"/>
                <w:lang w:val="en-US"/>
              </w:rPr>
              <w:fldChar w:fldCharType="begin"/>
            </w:r>
            <w:r w:rsidR="00FE50F5" w:rsidRPr="00410C2B">
              <w:rPr>
                <w:rFonts w:ascii="Times New Roman" w:eastAsia="Times New Roman" w:hAnsi="Times New Roman" w:cs="Times New Roman"/>
                <w:color w:val="000000"/>
                <w:sz w:val="16"/>
                <w:szCs w:val="16"/>
                <w:lang w:val="en-US"/>
              </w:rPr>
              <w:instrText xml:space="preserve"> ADDIN ZOTERO_ITEM CSL_CITATION {"citationID":"Eud1Fne0","properties":{"formattedCitation":"[36]","plainCitation":"[36]","noteIndex":0},"citationItems":[{"id":400,"uris":["http://zotero.org/users/11657760/items/TACC36X5"],"itemData":{"id":400,"type":"article-journal","abstract":"Coronavirus disease 2019 (COVID-19) has resulted in a global pandemic, and there is limited data on effective therapies. Bacillus Calmette–Guérin (BCG) vaccine, a live-attenuated strain derived from an isolate of Mycobacterium bovis and originally designed to prevent tuberculosis, has shown some efficacy against infection with unrelated pathogens. In this study, we reviewed 120 consecutive adult patients (≥18 years old) with COVID-19 at a major federally qualified health centre in Rhode Island, United States from 19 March to 29 April 2020. Median age was 39.5 years (interquartile range, 27.0–50.0), 30% were male and 87.5% were Latino/Hispanics. Eighty-two (68.3%) patients had BCG vaccination. Individuals with BCG vaccination were less likely to require hospital admission during the disease course (3.7% vs. 15.8%, P = 0.019). This association remained unchanged after adjusting for demographics and comorbidities (P = 0.017) using multivariate regression analysis. The finding from our study suggests the potential of BCG in preventing more severe COVID-19.","container-title":"Epidemiology and Infection","DOI":"10.1017/S0950268820001569","ISSN":"0950-2688, 1469-4409","journalAbbreviation":"Epidemiol. Infect.","language":"en","page":"e140","source":"DOI.org (Crossref)","title":"Bacillus Calmette–Guérin vaccination and clinical characteristics and outcomes of COVID-19 in Rhode Island, United States: a cohort study","title-short":"Bacillus Calmette–Guérin vaccination and clinical characteristics and outcomes of COVID-19 in Rhode Island, United States","volume":"148","author":[{"family":"Weng","given":"C-H."},{"family":"Saal","given":"A."},{"family":"Butt","given":"W. W-W."},{"family":"Bica","given":"N."},{"family":"Fisher","given":"J. Q."},{"family":"Tao","given":"J."},{"family":"Chan","given":"P. A."}],"issued":{"date-parts":[["2020"]]}}}],"schema":"https://github.com/citation-style-language/schema/raw/master/csl-citation.json"} </w:instrText>
            </w:r>
            <w:r w:rsidRPr="00410C2B">
              <w:rPr>
                <w:rFonts w:ascii="Times New Roman" w:eastAsia="Times New Roman" w:hAnsi="Times New Roman" w:cs="Times New Roman"/>
                <w:color w:val="000000"/>
                <w:sz w:val="16"/>
                <w:szCs w:val="16"/>
                <w:lang w:val="en-US"/>
              </w:rPr>
              <w:fldChar w:fldCharType="separate"/>
            </w:r>
            <w:r w:rsidR="00FE50F5" w:rsidRPr="00410C2B">
              <w:rPr>
                <w:rFonts w:ascii="Times New Roman" w:hAnsi="Times New Roman" w:cs="Times New Roman"/>
                <w:sz w:val="16"/>
                <w:lang w:val="en-US"/>
              </w:rPr>
              <w:t>[36]</w:t>
            </w:r>
            <w:r w:rsidRPr="00410C2B">
              <w:rPr>
                <w:rFonts w:ascii="Times New Roman" w:eastAsia="Times New Roman" w:hAnsi="Times New Roman" w:cs="Times New Roman"/>
                <w:color w:val="000000"/>
                <w:sz w:val="16"/>
                <w:szCs w:val="16"/>
                <w:lang w:val="en-US"/>
              </w:rPr>
              <w:fldChar w:fldCharType="end"/>
            </w:r>
          </w:p>
        </w:tc>
        <w:tc>
          <w:tcPr>
            <w:tcW w:w="848" w:type="dxa"/>
            <w:tcBorders>
              <w:top w:val="single" w:sz="4" w:space="0" w:color="auto"/>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2020</w:t>
            </w:r>
          </w:p>
        </w:tc>
        <w:tc>
          <w:tcPr>
            <w:tcW w:w="1167" w:type="dxa"/>
            <w:tcBorders>
              <w:top w:val="single" w:sz="4" w:space="0" w:color="auto"/>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Adults</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39</w:t>
            </w:r>
            <w:r w:rsidR="00BC6320" w:rsidRPr="00410C2B">
              <w:rPr>
                <w:rFonts w:ascii="Times New Roman" w:eastAsia="Times New Roman" w:hAnsi="Times New Roman" w:cs="Times New Roman"/>
                <w:color w:val="000000"/>
                <w:sz w:val="16"/>
                <w:szCs w:val="16"/>
                <w:lang w:val="en-US"/>
              </w:rPr>
              <w:t>.</w:t>
            </w:r>
            <w:r w:rsidRPr="00410C2B">
              <w:rPr>
                <w:rFonts w:ascii="Times New Roman" w:eastAsia="Times New Roman" w:hAnsi="Times New Roman" w:cs="Times New Roman"/>
                <w:color w:val="000000"/>
                <w:sz w:val="16"/>
                <w:szCs w:val="16"/>
                <w:lang w:val="en-US"/>
              </w:rPr>
              <w:t>5 (median)</w:t>
            </w:r>
          </w:p>
        </w:tc>
        <w:tc>
          <w:tcPr>
            <w:tcW w:w="545" w:type="dxa"/>
            <w:tcBorders>
              <w:top w:val="single" w:sz="4" w:space="0" w:color="auto"/>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25</w:t>
            </w:r>
          </w:p>
        </w:tc>
        <w:tc>
          <w:tcPr>
            <w:tcW w:w="687" w:type="dxa"/>
            <w:tcBorders>
              <w:top w:val="single" w:sz="4" w:space="0" w:color="auto"/>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75</w:t>
            </w:r>
          </w:p>
        </w:tc>
        <w:tc>
          <w:tcPr>
            <w:tcW w:w="576" w:type="dxa"/>
            <w:tcBorders>
              <w:top w:val="single" w:sz="4" w:space="0" w:color="auto"/>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120</w:t>
            </w:r>
          </w:p>
        </w:tc>
        <w:tc>
          <w:tcPr>
            <w:tcW w:w="998" w:type="dxa"/>
            <w:tcBorders>
              <w:top w:val="single" w:sz="4" w:space="0" w:color="auto"/>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BCG Vaccine</w:t>
            </w:r>
          </w:p>
        </w:tc>
        <w:tc>
          <w:tcPr>
            <w:tcW w:w="1096" w:type="dxa"/>
            <w:tcBorders>
              <w:top w:val="single" w:sz="4" w:space="0" w:color="auto"/>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Placebo</w:t>
            </w:r>
          </w:p>
        </w:tc>
        <w:tc>
          <w:tcPr>
            <w:tcW w:w="1549" w:type="dxa"/>
            <w:tcBorders>
              <w:top w:val="single" w:sz="4" w:space="0" w:color="auto"/>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Obtain to Hospital</w:t>
            </w:r>
          </w:p>
        </w:tc>
        <w:tc>
          <w:tcPr>
            <w:tcW w:w="848" w:type="dxa"/>
            <w:tcBorders>
              <w:top w:val="single" w:sz="4" w:space="0" w:color="auto"/>
              <w:left w:val="nil"/>
              <w:bottom w:val="single" w:sz="4" w:space="0" w:color="auto"/>
              <w:right w:val="single" w:sz="4" w:space="0" w:color="auto"/>
            </w:tcBorders>
            <w:shd w:val="clear" w:color="auto" w:fill="auto"/>
            <w:vAlign w:val="center"/>
            <w:hideMark/>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Unknown</w:t>
            </w:r>
          </w:p>
        </w:tc>
      </w:tr>
      <w:tr w:rsidR="0083489D" w:rsidRPr="00410C2B" w:rsidTr="00574E12">
        <w:trPr>
          <w:trHeight w:val="56"/>
        </w:trPr>
        <w:tc>
          <w:tcPr>
            <w:tcW w:w="670" w:type="dxa"/>
            <w:tcBorders>
              <w:top w:val="single" w:sz="4" w:space="0" w:color="auto"/>
              <w:left w:val="single" w:sz="4" w:space="0" w:color="auto"/>
              <w:bottom w:val="single" w:sz="4" w:space="0" w:color="auto"/>
              <w:right w:val="single" w:sz="4" w:space="0" w:color="auto"/>
            </w:tcBorders>
            <w:shd w:val="clear" w:color="auto" w:fill="auto"/>
            <w:vAlign w:val="center"/>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Cohort Study</w:t>
            </w:r>
          </w:p>
        </w:tc>
        <w:tc>
          <w:tcPr>
            <w:tcW w:w="963" w:type="dxa"/>
            <w:tcBorders>
              <w:top w:val="single" w:sz="4" w:space="0" w:color="auto"/>
              <w:left w:val="nil"/>
              <w:bottom w:val="single" w:sz="4" w:space="0" w:color="auto"/>
              <w:right w:val="single" w:sz="4" w:space="0" w:color="auto"/>
            </w:tcBorders>
            <w:shd w:val="clear" w:color="auto" w:fill="auto"/>
            <w:vAlign w:val="center"/>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roofErr w:type="spellStart"/>
            <w:r w:rsidRPr="00410C2B">
              <w:rPr>
                <w:rFonts w:ascii="Times New Roman" w:eastAsia="Times New Roman" w:hAnsi="Times New Roman" w:cs="Times New Roman"/>
                <w:color w:val="000000"/>
                <w:sz w:val="16"/>
                <w:szCs w:val="16"/>
                <w:lang w:val="en-US"/>
              </w:rPr>
              <w:t>Amirlak</w:t>
            </w:r>
            <w:proofErr w:type="spellEnd"/>
            <w:r w:rsidRPr="00410C2B">
              <w:rPr>
                <w:rFonts w:ascii="Times New Roman" w:eastAsia="Times New Roman" w:hAnsi="Times New Roman" w:cs="Times New Roman"/>
                <w:color w:val="000000"/>
                <w:sz w:val="16"/>
                <w:szCs w:val="16"/>
                <w:lang w:val="en-US"/>
              </w:rPr>
              <w:t xml:space="preserve"> </w:t>
            </w:r>
            <w:r w:rsidRPr="00410C2B">
              <w:rPr>
                <w:rFonts w:ascii="Times New Roman" w:eastAsia="Times New Roman" w:hAnsi="Times New Roman" w:cs="Times New Roman"/>
                <w:color w:val="000000"/>
                <w:sz w:val="16"/>
                <w:szCs w:val="16"/>
                <w:lang w:val="en-US"/>
              </w:rPr>
              <w:fldChar w:fldCharType="begin"/>
            </w:r>
            <w:r w:rsidR="00FE50F5" w:rsidRPr="00410C2B">
              <w:rPr>
                <w:rFonts w:ascii="Times New Roman" w:eastAsia="Times New Roman" w:hAnsi="Times New Roman" w:cs="Times New Roman"/>
                <w:color w:val="000000"/>
                <w:sz w:val="16"/>
                <w:szCs w:val="16"/>
                <w:lang w:val="en-US"/>
              </w:rPr>
              <w:instrText xml:space="preserve"> ADDIN ZOTERO_ITEM CSL_CITATION {"citationID":"3DjhuGRq","properties":{"formattedCitation":"[37]","plainCitation":"[37]","noteIndex":0},"citationItems":[{"id":403,"uris":["http://zotero.org/users/11657760/items/J8I39VTX"],"itemData":{"id":403,"type":"article-journal","abstract":"The evidence that BCG (bacille Calmette-Guerin) vaccine may increase the ability of the immune system to fight off pathogens other than tuberculosis has been studied in the past. This nonspecific immunity gained our interest, especially after initial reports of less cases in countries with universal BCG vaccination. In hopes of possible protective immunity, all staff of the Emirates International Hospital (United Arab Emirates) were offered a booster BCG vaccine in early March 2020. All the hospital staff were then tested for Covid-19 infection by the end of June 2020. We divided the subjects into two groups: booster vaccinated versus unvaccinated. The rate of Covid-19 infection was compared between the groups. Criteria included all staff who were offered the vaccine. Seventy-one subjects received the booster vaccination. This group had zero cases of positive COVID 19 infection. Two hundred nine subjects did not receive the vaccination, with 18 positive PCR confirmed COVID 19 cases. The infection rate in the unvaccinated group was 8.6% versus zero in the booster vaccinated group (Fisher’s exact test p-value = .004). Our findings demonstrated the potential effectiveness of the booster BCG vaccine, specifically the booster in preventing Covid-19 infections in an elevated-risk healthcare population.","container-title":"Human Vaccines &amp; Immunotherapeutics","DOI":"10.1080/21645515.2021.1956228","ISSN":"2164-5515, 2164-554X","issue":"11","journalAbbreviation":"Human Vaccines &amp; Immunotherapeutics","language":"en","page":"3913-3915","source":"DOI.org (Crossref)","title":"Effectiveness of booster BCG vaccination in preventing Covid-19 infection","volume":"17","author":[{"family":"Amirlak","given":"Lradj"},{"family":"Haddad","given":"Rifat"},{"family":"Hardy","given":"John Denis"},{"family":"Khaled","given":"Naief Suleiman"},{"family":"Chung","given":"Michael H."},{"family":"Amirlak","given":"Bardia"}],"issued":{"date-parts":[["2021",11,2]]}}}],"schema":"https://github.com/citation-style-language/schema/raw/master/csl-citation.json"} </w:instrText>
            </w:r>
            <w:r w:rsidRPr="00410C2B">
              <w:rPr>
                <w:rFonts w:ascii="Times New Roman" w:eastAsia="Times New Roman" w:hAnsi="Times New Roman" w:cs="Times New Roman"/>
                <w:color w:val="000000"/>
                <w:sz w:val="16"/>
                <w:szCs w:val="16"/>
                <w:lang w:val="en-US"/>
              </w:rPr>
              <w:fldChar w:fldCharType="separate"/>
            </w:r>
            <w:r w:rsidR="00FE50F5" w:rsidRPr="00410C2B">
              <w:rPr>
                <w:rFonts w:ascii="Times New Roman" w:hAnsi="Times New Roman" w:cs="Times New Roman"/>
                <w:sz w:val="16"/>
                <w:lang w:val="en-US"/>
              </w:rPr>
              <w:t>[37]</w:t>
            </w:r>
            <w:r w:rsidRPr="00410C2B">
              <w:rPr>
                <w:rFonts w:ascii="Times New Roman" w:eastAsia="Times New Roman" w:hAnsi="Times New Roman" w:cs="Times New Roman"/>
                <w:color w:val="000000"/>
                <w:sz w:val="16"/>
                <w:szCs w:val="16"/>
                <w:lang w:val="en-US"/>
              </w:rPr>
              <w:fldChar w:fldCharType="end"/>
            </w:r>
          </w:p>
        </w:tc>
        <w:tc>
          <w:tcPr>
            <w:tcW w:w="848" w:type="dxa"/>
            <w:tcBorders>
              <w:top w:val="single" w:sz="4" w:space="0" w:color="auto"/>
              <w:left w:val="nil"/>
              <w:bottom w:val="single" w:sz="4" w:space="0" w:color="auto"/>
              <w:right w:val="single" w:sz="4" w:space="0" w:color="auto"/>
            </w:tcBorders>
            <w:shd w:val="clear" w:color="auto" w:fill="auto"/>
            <w:vAlign w:val="center"/>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2021</w:t>
            </w:r>
          </w:p>
        </w:tc>
        <w:tc>
          <w:tcPr>
            <w:tcW w:w="1167" w:type="dxa"/>
            <w:tcBorders>
              <w:top w:val="single" w:sz="4" w:space="0" w:color="auto"/>
              <w:left w:val="nil"/>
              <w:bottom w:val="single" w:sz="4" w:space="0" w:color="auto"/>
              <w:right w:val="single" w:sz="4" w:space="0" w:color="auto"/>
            </w:tcBorders>
            <w:shd w:val="clear" w:color="auto" w:fill="auto"/>
            <w:vAlign w:val="center"/>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Emirates International Hospital (All staff)</w:t>
            </w:r>
          </w:p>
        </w:tc>
        <w:tc>
          <w:tcPr>
            <w:tcW w:w="794" w:type="dxa"/>
            <w:tcBorders>
              <w:top w:val="single" w:sz="4" w:space="0" w:color="auto"/>
              <w:left w:val="nil"/>
              <w:bottom w:val="single" w:sz="4" w:space="0" w:color="auto"/>
              <w:right w:val="single" w:sz="4" w:space="0" w:color="auto"/>
            </w:tcBorders>
            <w:shd w:val="clear" w:color="auto" w:fill="auto"/>
            <w:vAlign w:val="center"/>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21 to 80</w:t>
            </w:r>
          </w:p>
        </w:tc>
        <w:tc>
          <w:tcPr>
            <w:tcW w:w="545" w:type="dxa"/>
            <w:tcBorders>
              <w:top w:val="single" w:sz="4" w:space="0" w:color="auto"/>
              <w:left w:val="nil"/>
              <w:bottom w:val="single" w:sz="4" w:space="0" w:color="auto"/>
              <w:right w:val="single" w:sz="4" w:space="0" w:color="auto"/>
            </w:tcBorders>
            <w:shd w:val="clear" w:color="auto" w:fill="auto"/>
            <w:vAlign w:val="center"/>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proofErr w:type="spellStart"/>
            <w:proofErr w:type="gramStart"/>
            <w:r w:rsidRPr="00410C2B">
              <w:rPr>
                <w:rFonts w:ascii="Times New Roman" w:eastAsia="Times New Roman" w:hAnsi="Times New Roman" w:cs="Times New Roman"/>
                <w:color w:val="000000"/>
                <w:sz w:val="16"/>
                <w:szCs w:val="16"/>
                <w:lang w:val="en-US"/>
              </w:rPr>
              <w:t>n.a</w:t>
            </w:r>
            <w:proofErr w:type="spellEnd"/>
            <w:proofErr w:type="gramEnd"/>
          </w:p>
        </w:tc>
        <w:tc>
          <w:tcPr>
            <w:tcW w:w="687" w:type="dxa"/>
            <w:tcBorders>
              <w:top w:val="single" w:sz="4" w:space="0" w:color="auto"/>
              <w:left w:val="nil"/>
              <w:bottom w:val="single" w:sz="4" w:space="0" w:color="auto"/>
              <w:right w:val="single" w:sz="4" w:space="0" w:color="auto"/>
            </w:tcBorders>
            <w:shd w:val="clear" w:color="auto" w:fill="auto"/>
            <w:vAlign w:val="center"/>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proofErr w:type="spellStart"/>
            <w:proofErr w:type="gramStart"/>
            <w:r w:rsidRPr="00410C2B">
              <w:rPr>
                <w:rFonts w:ascii="Times New Roman" w:eastAsia="Times New Roman" w:hAnsi="Times New Roman" w:cs="Times New Roman"/>
                <w:color w:val="000000"/>
                <w:sz w:val="16"/>
                <w:szCs w:val="16"/>
                <w:lang w:val="en-US"/>
              </w:rPr>
              <w:t>n.a</w:t>
            </w:r>
            <w:proofErr w:type="spellEnd"/>
            <w:proofErr w:type="gramEnd"/>
          </w:p>
        </w:tc>
        <w:tc>
          <w:tcPr>
            <w:tcW w:w="576" w:type="dxa"/>
            <w:tcBorders>
              <w:top w:val="single" w:sz="4" w:space="0" w:color="auto"/>
              <w:left w:val="nil"/>
              <w:bottom w:val="single" w:sz="4" w:space="0" w:color="auto"/>
              <w:right w:val="single" w:sz="4" w:space="0" w:color="auto"/>
            </w:tcBorders>
            <w:shd w:val="clear" w:color="auto" w:fill="auto"/>
            <w:vAlign w:val="center"/>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280</w:t>
            </w:r>
          </w:p>
        </w:tc>
        <w:tc>
          <w:tcPr>
            <w:tcW w:w="998" w:type="dxa"/>
            <w:tcBorders>
              <w:top w:val="single" w:sz="4" w:space="0" w:color="auto"/>
              <w:left w:val="nil"/>
              <w:bottom w:val="single" w:sz="4" w:space="0" w:color="auto"/>
              <w:right w:val="single" w:sz="4" w:space="0" w:color="auto"/>
            </w:tcBorders>
            <w:shd w:val="clear" w:color="auto" w:fill="auto"/>
            <w:vAlign w:val="center"/>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Booster BCG Vaccine</w:t>
            </w:r>
          </w:p>
        </w:tc>
        <w:tc>
          <w:tcPr>
            <w:tcW w:w="1096" w:type="dxa"/>
            <w:tcBorders>
              <w:top w:val="single" w:sz="4" w:space="0" w:color="auto"/>
              <w:left w:val="nil"/>
              <w:bottom w:val="single" w:sz="4" w:space="0" w:color="auto"/>
              <w:right w:val="single" w:sz="4" w:space="0" w:color="auto"/>
            </w:tcBorders>
            <w:shd w:val="clear" w:color="auto" w:fill="auto"/>
            <w:vAlign w:val="center"/>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Unvaccinated</w:t>
            </w:r>
          </w:p>
        </w:tc>
        <w:tc>
          <w:tcPr>
            <w:tcW w:w="1549" w:type="dxa"/>
            <w:tcBorders>
              <w:top w:val="single" w:sz="4" w:space="0" w:color="auto"/>
              <w:left w:val="nil"/>
              <w:bottom w:val="single" w:sz="4" w:space="0" w:color="auto"/>
              <w:right w:val="single" w:sz="4" w:space="0" w:color="auto"/>
            </w:tcBorders>
            <w:shd w:val="clear" w:color="auto" w:fill="auto"/>
            <w:vAlign w:val="center"/>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PCR (Positive)</w:t>
            </w:r>
          </w:p>
        </w:tc>
        <w:tc>
          <w:tcPr>
            <w:tcW w:w="848" w:type="dxa"/>
            <w:tcBorders>
              <w:top w:val="single" w:sz="4" w:space="0" w:color="auto"/>
              <w:left w:val="nil"/>
              <w:bottom w:val="single" w:sz="4" w:space="0" w:color="auto"/>
              <w:right w:val="single" w:sz="4" w:space="0" w:color="auto"/>
            </w:tcBorders>
            <w:shd w:val="clear" w:color="auto" w:fill="auto"/>
            <w:vAlign w:val="center"/>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3 months</w:t>
            </w:r>
          </w:p>
        </w:tc>
      </w:tr>
      <w:tr w:rsidR="0083489D" w:rsidRPr="00410C2B" w:rsidTr="00574E12">
        <w:trPr>
          <w:trHeight w:val="56"/>
        </w:trPr>
        <w:tc>
          <w:tcPr>
            <w:tcW w:w="670" w:type="dxa"/>
            <w:tcBorders>
              <w:top w:val="single" w:sz="4" w:space="0" w:color="auto"/>
              <w:left w:val="single" w:sz="4" w:space="0" w:color="auto"/>
              <w:bottom w:val="single" w:sz="4" w:space="0" w:color="auto"/>
              <w:right w:val="single" w:sz="4" w:space="0" w:color="auto"/>
            </w:tcBorders>
            <w:shd w:val="clear" w:color="auto" w:fill="auto"/>
            <w:vAlign w:val="center"/>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Cohort Study</w:t>
            </w:r>
          </w:p>
        </w:tc>
        <w:tc>
          <w:tcPr>
            <w:tcW w:w="963" w:type="dxa"/>
            <w:tcBorders>
              <w:top w:val="single" w:sz="4" w:space="0" w:color="auto"/>
              <w:left w:val="nil"/>
              <w:bottom w:val="single" w:sz="4" w:space="0" w:color="auto"/>
              <w:right w:val="single" w:sz="4" w:space="0" w:color="auto"/>
            </w:tcBorders>
            <w:shd w:val="clear" w:color="auto" w:fill="auto"/>
            <w:vAlign w:val="center"/>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proofErr w:type="spellStart"/>
            <w:r w:rsidRPr="00410C2B">
              <w:rPr>
                <w:rFonts w:ascii="Times New Roman" w:eastAsia="Times New Roman" w:hAnsi="Times New Roman" w:cs="Times New Roman"/>
                <w:color w:val="000000"/>
                <w:sz w:val="16"/>
                <w:szCs w:val="16"/>
                <w:lang w:val="en-US"/>
              </w:rPr>
              <w:t>Begam</w:t>
            </w:r>
            <w:proofErr w:type="spellEnd"/>
            <w:r w:rsidRPr="00410C2B">
              <w:rPr>
                <w:rFonts w:ascii="Times New Roman" w:eastAsia="Times New Roman" w:hAnsi="Times New Roman" w:cs="Times New Roman"/>
                <w:color w:val="000000"/>
                <w:sz w:val="16"/>
                <w:szCs w:val="16"/>
                <w:lang w:val="en-US"/>
              </w:rPr>
              <w:t xml:space="preserve"> </w:t>
            </w:r>
            <w:r w:rsidRPr="00410C2B">
              <w:rPr>
                <w:rFonts w:ascii="Times New Roman" w:eastAsia="Times New Roman" w:hAnsi="Times New Roman" w:cs="Times New Roman"/>
                <w:color w:val="000000"/>
                <w:sz w:val="16"/>
                <w:szCs w:val="16"/>
                <w:lang w:val="en-US"/>
              </w:rPr>
              <w:fldChar w:fldCharType="begin"/>
            </w:r>
            <w:r w:rsidR="00FE50F5" w:rsidRPr="00410C2B">
              <w:rPr>
                <w:rFonts w:ascii="Times New Roman" w:eastAsia="Times New Roman" w:hAnsi="Times New Roman" w:cs="Times New Roman"/>
                <w:color w:val="000000"/>
                <w:sz w:val="16"/>
                <w:szCs w:val="16"/>
                <w:lang w:val="en-US"/>
              </w:rPr>
              <w:instrText xml:space="preserve"> ADDIN ZOTERO_ITEM CSL_CITATION {"citationID":"EBif2rxd","properties":{"formattedCitation":"[38]","plainCitation":"[38]","noteIndex":0},"citationItems":[{"id":405,"uris":["http://zotero.org/users/11657760/items/GQ33VQYX"],"itemData":{"id":405,"type":"article-journal","abstract":"Background and aims: We present a study on the earliest cohort of patients infected with the SARS-CoV-2 virus who were admitted to the All India Institute of Medical Sciences (AIIMS), New Delhi. The primary objective of the study was to find the difference in the rate of intensive care unit (ICU) admission with coronavirus disease 2019 (COVID-19) in patients based on BCG vaccination status. The secondary objective was to assess risk factors for ICU admission and clinical course of patients with COVID-19.","container-title":"Sri Lankan Journal of Infectious Diseases","DOI":"10.4038/sljid.v12i2.8429","ISSN":"2448-9654, 2012-8169","issue":"2","journalAbbreviation":"Sri Lankan J Infec Dis","language":"en","source":"DOI.org (Crossref)","title":"Impact of BCG vaccination and metabolic risk factors on the severity of SARS-Cov-2 infection: a cross-sectional study from a tertiary care centre in northern India","title-short":"Impact of BCG vaccination and metabolic risk factors on the severity of SARS-Cov-2 infection","URL":"https://account.sljid.sljol.info/index.php/sljo-j-sljid/article/view/8429","volume":"12","author":[{"family":"Begam","given":"N. N."},{"family":"Gupta","given":"G."},{"family":"Chatterji","given":"S."},{"family":"Narayan","given":"A."},{"family":"Pandey","given":"S."},{"family":"Tomar","given":"S."},{"family":"Sinha","given":"S."}],"accessed":{"date-parts":[["2023",7,2]]},"issued":{"date-parts":[["2022",7,26]]}}}],"schema":"https://github.com/citation-style-language/schema/raw/master/csl-citation.json"} </w:instrText>
            </w:r>
            <w:r w:rsidRPr="00410C2B">
              <w:rPr>
                <w:rFonts w:ascii="Times New Roman" w:eastAsia="Times New Roman" w:hAnsi="Times New Roman" w:cs="Times New Roman"/>
                <w:color w:val="000000"/>
                <w:sz w:val="16"/>
                <w:szCs w:val="16"/>
                <w:lang w:val="en-US"/>
              </w:rPr>
              <w:fldChar w:fldCharType="separate"/>
            </w:r>
            <w:r w:rsidR="00FE50F5" w:rsidRPr="00410C2B">
              <w:rPr>
                <w:rFonts w:ascii="Times New Roman" w:hAnsi="Times New Roman" w:cs="Times New Roman"/>
                <w:sz w:val="16"/>
                <w:lang w:val="en-US"/>
              </w:rPr>
              <w:t>[38]</w:t>
            </w:r>
            <w:r w:rsidRPr="00410C2B">
              <w:rPr>
                <w:rFonts w:ascii="Times New Roman" w:eastAsia="Times New Roman" w:hAnsi="Times New Roman" w:cs="Times New Roman"/>
                <w:color w:val="000000"/>
                <w:sz w:val="16"/>
                <w:szCs w:val="16"/>
                <w:lang w:val="en-US"/>
              </w:rPr>
              <w:fldChar w:fldCharType="end"/>
            </w:r>
          </w:p>
        </w:tc>
        <w:tc>
          <w:tcPr>
            <w:tcW w:w="848" w:type="dxa"/>
            <w:tcBorders>
              <w:top w:val="single" w:sz="4" w:space="0" w:color="auto"/>
              <w:left w:val="nil"/>
              <w:bottom w:val="single" w:sz="4" w:space="0" w:color="auto"/>
              <w:right w:val="single" w:sz="4" w:space="0" w:color="auto"/>
            </w:tcBorders>
            <w:shd w:val="clear" w:color="auto" w:fill="auto"/>
            <w:vAlign w:val="center"/>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2022</w:t>
            </w:r>
          </w:p>
        </w:tc>
        <w:tc>
          <w:tcPr>
            <w:tcW w:w="1167" w:type="dxa"/>
            <w:tcBorders>
              <w:top w:val="single" w:sz="4" w:space="0" w:color="auto"/>
              <w:left w:val="nil"/>
              <w:bottom w:val="single" w:sz="4" w:space="0" w:color="auto"/>
              <w:right w:val="single" w:sz="4" w:space="0" w:color="auto"/>
            </w:tcBorders>
            <w:shd w:val="clear" w:color="auto" w:fill="auto"/>
            <w:vAlign w:val="center"/>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Patient infected COVID-19</w:t>
            </w:r>
          </w:p>
        </w:tc>
        <w:tc>
          <w:tcPr>
            <w:tcW w:w="794" w:type="dxa"/>
            <w:tcBorders>
              <w:top w:val="single" w:sz="4" w:space="0" w:color="auto"/>
              <w:left w:val="nil"/>
              <w:bottom w:val="single" w:sz="4" w:space="0" w:color="auto"/>
              <w:right w:val="single" w:sz="4" w:space="0" w:color="auto"/>
            </w:tcBorders>
            <w:shd w:val="clear" w:color="auto" w:fill="auto"/>
            <w:vAlign w:val="center"/>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15 to 75</w:t>
            </w:r>
          </w:p>
        </w:tc>
        <w:tc>
          <w:tcPr>
            <w:tcW w:w="545" w:type="dxa"/>
            <w:tcBorders>
              <w:top w:val="single" w:sz="4" w:space="0" w:color="auto"/>
              <w:left w:val="nil"/>
              <w:bottom w:val="single" w:sz="4" w:space="0" w:color="auto"/>
              <w:right w:val="single" w:sz="4" w:space="0" w:color="auto"/>
            </w:tcBorders>
            <w:shd w:val="clear" w:color="auto" w:fill="auto"/>
            <w:vAlign w:val="center"/>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76.5</w:t>
            </w:r>
          </w:p>
        </w:tc>
        <w:tc>
          <w:tcPr>
            <w:tcW w:w="687" w:type="dxa"/>
            <w:tcBorders>
              <w:top w:val="single" w:sz="4" w:space="0" w:color="auto"/>
              <w:left w:val="nil"/>
              <w:bottom w:val="single" w:sz="4" w:space="0" w:color="auto"/>
              <w:right w:val="single" w:sz="4" w:space="0" w:color="auto"/>
            </w:tcBorders>
            <w:shd w:val="clear" w:color="auto" w:fill="auto"/>
            <w:vAlign w:val="center"/>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23.4</w:t>
            </w:r>
          </w:p>
        </w:tc>
        <w:tc>
          <w:tcPr>
            <w:tcW w:w="576" w:type="dxa"/>
            <w:tcBorders>
              <w:top w:val="single" w:sz="4" w:space="0" w:color="auto"/>
              <w:left w:val="nil"/>
              <w:bottom w:val="single" w:sz="4" w:space="0" w:color="auto"/>
              <w:right w:val="single" w:sz="4" w:space="0" w:color="auto"/>
            </w:tcBorders>
            <w:shd w:val="clear" w:color="auto" w:fill="auto"/>
            <w:vAlign w:val="center"/>
          </w:tcPr>
          <w:p w:rsidR="0083489D" w:rsidRPr="00410C2B" w:rsidRDefault="0083489D" w:rsidP="00D25C04">
            <w:pPr>
              <w:spacing w:line="240" w:lineRule="auto"/>
              <w:jc w:val="right"/>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205</w:t>
            </w:r>
          </w:p>
        </w:tc>
        <w:tc>
          <w:tcPr>
            <w:tcW w:w="998" w:type="dxa"/>
            <w:tcBorders>
              <w:top w:val="single" w:sz="4" w:space="0" w:color="auto"/>
              <w:left w:val="nil"/>
              <w:bottom w:val="single" w:sz="4" w:space="0" w:color="auto"/>
              <w:right w:val="single" w:sz="4" w:space="0" w:color="auto"/>
            </w:tcBorders>
            <w:shd w:val="clear" w:color="auto" w:fill="auto"/>
            <w:vAlign w:val="center"/>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BCG Vaccine</w:t>
            </w:r>
          </w:p>
        </w:tc>
        <w:tc>
          <w:tcPr>
            <w:tcW w:w="1096" w:type="dxa"/>
            <w:tcBorders>
              <w:top w:val="single" w:sz="4" w:space="0" w:color="auto"/>
              <w:left w:val="nil"/>
              <w:bottom w:val="single" w:sz="4" w:space="0" w:color="auto"/>
              <w:right w:val="single" w:sz="4" w:space="0" w:color="auto"/>
            </w:tcBorders>
            <w:shd w:val="clear" w:color="auto" w:fill="auto"/>
            <w:vAlign w:val="center"/>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Unvaccinated</w:t>
            </w:r>
          </w:p>
        </w:tc>
        <w:tc>
          <w:tcPr>
            <w:tcW w:w="1549" w:type="dxa"/>
            <w:tcBorders>
              <w:top w:val="single" w:sz="4" w:space="0" w:color="auto"/>
              <w:left w:val="nil"/>
              <w:bottom w:val="single" w:sz="4" w:space="0" w:color="auto"/>
              <w:right w:val="single" w:sz="4" w:space="0" w:color="auto"/>
            </w:tcBorders>
            <w:shd w:val="clear" w:color="auto" w:fill="auto"/>
            <w:vAlign w:val="center"/>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Obtain to ICU</w:t>
            </w:r>
          </w:p>
        </w:tc>
        <w:tc>
          <w:tcPr>
            <w:tcW w:w="848" w:type="dxa"/>
            <w:tcBorders>
              <w:top w:val="single" w:sz="4" w:space="0" w:color="auto"/>
              <w:left w:val="nil"/>
              <w:bottom w:val="single" w:sz="4" w:space="0" w:color="auto"/>
              <w:right w:val="single" w:sz="4" w:space="0" w:color="auto"/>
            </w:tcBorders>
            <w:shd w:val="clear" w:color="auto" w:fill="auto"/>
            <w:vAlign w:val="center"/>
          </w:tcPr>
          <w:p w:rsidR="0083489D" w:rsidRPr="00410C2B" w:rsidRDefault="0083489D" w:rsidP="00D25C04">
            <w:pPr>
              <w:spacing w:line="240" w:lineRule="auto"/>
              <w:rPr>
                <w:rFonts w:ascii="Times New Roman" w:eastAsia="Times New Roman" w:hAnsi="Times New Roman" w:cs="Times New Roman"/>
                <w:color w:val="000000"/>
                <w:sz w:val="16"/>
                <w:szCs w:val="16"/>
                <w:lang w:val="en-US"/>
              </w:rPr>
            </w:pPr>
            <w:r w:rsidRPr="00410C2B">
              <w:rPr>
                <w:rFonts w:ascii="Times New Roman" w:eastAsia="Times New Roman" w:hAnsi="Times New Roman" w:cs="Times New Roman"/>
                <w:color w:val="000000"/>
                <w:sz w:val="16"/>
                <w:szCs w:val="16"/>
                <w:lang w:val="en-US"/>
              </w:rPr>
              <w:t xml:space="preserve">continued until the desired result was reached </w:t>
            </w:r>
          </w:p>
        </w:tc>
      </w:tr>
    </w:tbl>
    <w:p w:rsidR="0083489D" w:rsidRPr="00410C2B" w:rsidRDefault="0083489D" w:rsidP="0083489D">
      <w:pPr>
        <w:rPr>
          <w:rFonts w:ascii="Times New Roman" w:hAnsi="Times New Roman" w:cs="Times New Roman"/>
          <w:lang w:val="en-US"/>
        </w:rPr>
      </w:pPr>
    </w:p>
    <w:p w:rsidR="0083489D" w:rsidRPr="00410C2B" w:rsidRDefault="0083489D" w:rsidP="00940794">
      <w:pPr>
        <w:jc w:val="both"/>
        <w:rPr>
          <w:rFonts w:ascii="Times New Roman" w:hAnsi="Times New Roman" w:cs="Times New Roman"/>
          <w:lang w:val="en-US"/>
        </w:rPr>
      </w:pPr>
      <w:r w:rsidRPr="00410C2B">
        <w:rPr>
          <w:rFonts w:ascii="Times New Roman" w:hAnsi="Times New Roman" w:cs="Times New Roman"/>
          <w:lang w:val="en-US"/>
        </w:rPr>
        <w:t xml:space="preserve">The table summarizes the characteristics of studies conducted to evaluate </w:t>
      </w:r>
      <w:r w:rsidR="0046600F">
        <w:rPr>
          <w:rFonts w:ascii="Times New Roman" w:hAnsi="Times New Roman" w:cs="Times New Roman"/>
          <w:lang w:val="en-US"/>
        </w:rPr>
        <w:t>how well the BCG vaccine protects against COVID-19</w:t>
      </w:r>
      <w:r w:rsidRPr="00410C2B">
        <w:rPr>
          <w:rFonts w:ascii="Times New Roman" w:hAnsi="Times New Roman" w:cs="Times New Roman"/>
          <w:lang w:val="en-US"/>
        </w:rPr>
        <w:t>. In this research, various study designs involving diverse participant populations, including adults and healthcare workers, were used. The types of BCG vaccines used also varied, including BCG Moreau, BCG Moscow, or BCG Danish Strain. The control groups in these studies received either a placebo or were not vaccinated. COVID-19 was diagnosed using positive PCR or rapid antigen test results, with surveillance periods ranging from several weeks to several months. The information from this table is useful for understanding the impact of BCG immunization on COVID-19, especially in the context of diverse populations.</w:t>
      </w:r>
    </w:p>
    <w:p w:rsidR="0083489D" w:rsidRPr="00410C2B" w:rsidRDefault="0083489D" w:rsidP="00940794">
      <w:pPr>
        <w:jc w:val="both"/>
        <w:rPr>
          <w:rFonts w:ascii="Times New Roman" w:hAnsi="Times New Roman" w:cs="Times New Roman"/>
          <w:lang w:val="en-US"/>
        </w:rPr>
      </w:pPr>
    </w:p>
    <w:p w:rsidR="0083489D" w:rsidRPr="00410C2B" w:rsidRDefault="0083489D" w:rsidP="00940794">
      <w:pPr>
        <w:jc w:val="both"/>
        <w:rPr>
          <w:rFonts w:ascii="Times New Roman" w:hAnsi="Times New Roman" w:cs="Times New Roman"/>
          <w:lang w:val="en-US"/>
        </w:rPr>
      </w:pPr>
      <w:r w:rsidRPr="00410C2B">
        <w:rPr>
          <w:rFonts w:ascii="Times New Roman" w:hAnsi="Times New Roman" w:cs="Times New Roman"/>
          <w:lang w:val="en-US"/>
        </w:rPr>
        <w:t xml:space="preserve">For the results, we used statistical methods to combine findings from the included research analyses. Continuous variables will be represented by standard deviation (SD) and mean, and dichotomous variables by frequency and percentage. Effect size will be presented using odds ratio (OR) with confidence interval (CI) displayed in a forest plot. Heterogeneity between studies will be assessed using the chi-square Q test and I^2 statistics, with I^2 &gt; 50% indicating significant heterogeneity. </w:t>
      </w:r>
    </w:p>
    <w:p w:rsidR="00106B31" w:rsidRPr="00410C2B" w:rsidRDefault="00106B31" w:rsidP="00106B31">
      <w:pPr>
        <w:jc w:val="both"/>
        <w:rPr>
          <w:rFonts w:ascii="Times New Roman" w:hAnsi="Times New Roman" w:cs="Times New Roman"/>
          <w:lang w:val="en-US"/>
        </w:rPr>
      </w:pPr>
    </w:p>
    <w:p w:rsidR="00106B31" w:rsidRPr="00410C2B" w:rsidRDefault="00136FE1" w:rsidP="00106B31">
      <w:pPr>
        <w:jc w:val="both"/>
        <w:rPr>
          <w:rFonts w:ascii="Times New Roman" w:hAnsi="Times New Roman" w:cs="Times New Roman"/>
          <w:lang w:val="en-US"/>
        </w:rPr>
      </w:pPr>
      <w:r w:rsidRPr="00410C2B">
        <w:rPr>
          <w:rFonts w:ascii="Times New Roman" w:hAnsi="Times New Roman" w:cs="Times New Roman"/>
          <w:lang w:val="en-US"/>
        </w:rPr>
        <w:t>When choosing between the random-effects</w:t>
      </w:r>
      <w:r w:rsidR="00CA784D">
        <w:rPr>
          <w:rFonts w:ascii="Times New Roman" w:hAnsi="Times New Roman" w:cs="Times New Roman"/>
          <w:lang w:val="en-US"/>
        </w:rPr>
        <w:t xml:space="preserve"> and </w:t>
      </w:r>
      <w:r w:rsidR="00CA784D" w:rsidRPr="00410C2B">
        <w:rPr>
          <w:rFonts w:ascii="Times New Roman" w:hAnsi="Times New Roman" w:cs="Times New Roman"/>
          <w:lang w:val="en-US"/>
        </w:rPr>
        <w:t>fixed-effect</w:t>
      </w:r>
      <w:r w:rsidRPr="00410C2B">
        <w:rPr>
          <w:rFonts w:ascii="Times New Roman" w:hAnsi="Times New Roman" w:cs="Times New Roman"/>
          <w:lang w:val="en-US"/>
        </w:rPr>
        <w:t xml:space="preserve"> models for meta-analysis, three important factors were considered. Firstly, </w:t>
      </w:r>
      <w:r w:rsidR="00DF1F9C">
        <w:rPr>
          <w:rFonts w:ascii="Times New Roman" w:hAnsi="Times New Roman" w:cs="Times New Roman"/>
          <w:lang w:val="en-US"/>
        </w:rPr>
        <w:t>the random-effects model was thought to be more appropriate if there were variations in the studies' findings</w:t>
      </w:r>
      <w:r w:rsidRPr="00410C2B">
        <w:rPr>
          <w:rFonts w:ascii="Times New Roman" w:hAnsi="Times New Roman" w:cs="Times New Roman"/>
          <w:lang w:val="en-US"/>
        </w:rPr>
        <w:t xml:space="preserve">. </w:t>
      </w:r>
      <w:r w:rsidR="00DF1F9C">
        <w:rPr>
          <w:rFonts w:ascii="Times New Roman" w:hAnsi="Times New Roman" w:cs="Times New Roman"/>
          <w:lang w:val="en-US"/>
        </w:rPr>
        <w:t>This was due to the fact that this model considered the variations between the studies resulting from participant characteristics, intervention techniques, or research methodologies used in each study.</w:t>
      </w:r>
      <w:r w:rsidRPr="00410C2B">
        <w:rPr>
          <w:rFonts w:ascii="Times New Roman" w:hAnsi="Times New Roman" w:cs="Times New Roman"/>
          <w:lang w:val="en-US"/>
        </w:rPr>
        <w:t xml:space="preserve"> Secondly, when the number of studies was limited or the sample </w:t>
      </w:r>
      <w:r w:rsidRPr="00410C2B">
        <w:rPr>
          <w:rFonts w:ascii="Times New Roman" w:hAnsi="Times New Roman" w:cs="Times New Roman"/>
          <w:lang w:val="en-US"/>
        </w:rPr>
        <w:lastRenderedPageBreak/>
        <w:t xml:space="preserve">sizes were small, the fixed-effect model was selected. This model assumed that the effect was the same across all studies, thereby not accounting for inter-study variations. Lastly, when there were variations in study quality, the fixed-effect model was found to be a better fit. This model assigned greater weight to studies with larger sample sizes and better quality, thus dampening the influence of lower-quality studies on the meta-analysis results </w:t>
      </w:r>
      <w:r w:rsidRPr="00410C2B">
        <w:rPr>
          <w:rFonts w:ascii="Times New Roman" w:hAnsi="Times New Roman" w:cs="Times New Roman"/>
          <w:lang w:val="en-US"/>
        </w:rPr>
        <w:fldChar w:fldCharType="begin"/>
      </w:r>
      <w:r w:rsidR="00FE50F5" w:rsidRPr="00410C2B">
        <w:rPr>
          <w:rFonts w:ascii="Times New Roman" w:hAnsi="Times New Roman" w:cs="Times New Roman"/>
          <w:lang w:val="en-US"/>
        </w:rPr>
        <w:instrText xml:space="preserve"> ADDIN ZOTERO_ITEM CSL_CITATION {"citationID":"WcepUeZ4","properties":{"formattedCitation":"[39]","plainCitation":"[39]","noteIndex":0},"citationItems":[{"id":7136,"uris":["http://zotero.org/users/11657760/items/V8PDZGVB"],"itemData":{"id":7136,"type":"article-journal","container-title":"Global Spine Journal","DOI":"10.1177/21925682221110527","ISSN":"2192-5682, 2192-5690","issue":"7","journalAbbreviation":"Global Spine Journal","language":"en","page":"1624-1626","source":"DOI.org (Crossref)","title":"Fixed-Effect vs Random-Effects Models for Meta-Analysis: 3 Points to Consider","title-short":"Fixed-Effect vs Random-Effects Models for Meta-Analysis","volume":"12","author":[{"family":"Dettori","given":"Joseph R."},{"family":"Norvell","given":"Daniel C."},{"family":"Chapman","given":"Jens R."}],"issued":{"date-parts":[["2022",9]]}}}],"schema":"https://github.com/citation-style-language/schema/raw/master/csl-citation.json"} </w:instrText>
      </w:r>
      <w:r w:rsidRPr="00410C2B">
        <w:rPr>
          <w:rFonts w:ascii="Times New Roman" w:hAnsi="Times New Roman" w:cs="Times New Roman"/>
          <w:lang w:val="en-US"/>
        </w:rPr>
        <w:fldChar w:fldCharType="separate"/>
      </w:r>
      <w:r w:rsidR="00FE50F5" w:rsidRPr="00410C2B">
        <w:rPr>
          <w:rFonts w:ascii="Times New Roman" w:hAnsi="Times New Roman" w:cs="Times New Roman"/>
          <w:lang w:val="en-US"/>
        </w:rPr>
        <w:t>[39]</w:t>
      </w:r>
      <w:r w:rsidRPr="00410C2B">
        <w:rPr>
          <w:rFonts w:ascii="Times New Roman" w:hAnsi="Times New Roman" w:cs="Times New Roman"/>
          <w:lang w:val="en-US"/>
        </w:rPr>
        <w:fldChar w:fldCharType="end"/>
      </w:r>
      <w:r w:rsidRPr="00410C2B">
        <w:rPr>
          <w:rFonts w:ascii="Times New Roman" w:hAnsi="Times New Roman" w:cs="Times New Roman"/>
          <w:lang w:val="en-US"/>
        </w:rPr>
        <w:t>. Therefore, the random-effects model was employed for each main group as it combined all the characteristics present in the subgroups, while the fixed-effect model was used for each subgroup as each characteristic had been separated for more in-depth research.</w:t>
      </w:r>
    </w:p>
    <w:p w:rsidR="005F6C9A" w:rsidRPr="00410C2B" w:rsidRDefault="005F6C9A" w:rsidP="005F6C9A">
      <w:pPr>
        <w:rPr>
          <w:rFonts w:ascii="Times New Roman" w:eastAsia="Calibri" w:hAnsi="Times New Roman" w:cs="Times New Roman"/>
          <w:lang w:val="en-US"/>
        </w:rPr>
      </w:pPr>
    </w:p>
    <w:p w:rsidR="005F6C9A" w:rsidRPr="00410C2B" w:rsidRDefault="005F6C9A" w:rsidP="005F6C9A">
      <w:pPr>
        <w:pStyle w:val="Heading1"/>
        <w:numPr>
          <w:ilvl w:val="0"/>
          <w:numId w:val="2"/>
        </w:numPr>
        <w:rPr>
          <w:rFonts w:ascii="Times New Roman" w:hAnsi="Times New Roman" w:cs="Times New Roman"/>
          <w:lang w:val="en-US"/>
        </w:rPr>
      </w:pPr>
      <w:r w:rsidRPr="00410C2B">
        <w:rPr>
          <w:rFonts w:ascii="Times New Roman" w:hAnsi="Times New Roman" w:cs="Times New Roman"/>
          <w:lang w:val="en-US"/>
        </w:rPr>
        <w:t>Results</w:t>
      </w:r>
    </w:p>
    <w:p w:rsidR="005F6C9A" w:rsidRPr="00410C2B" w:rsidRDefault="005F6C9A" w:rsidP="005F6C9A">
      <w:pPr>
        <w:rPr>
          <w:rFonts w:ascii="Times New Roman" w:hAnsi="Times New Roman" w:cs="Times New Roman"/>
          <w:lang w:val="en-US"/>
        </w:rPr>
      </w:pPr>
    </w:p>
    <w:p w:rsidR="005F6C9A" w:rsidRPr="00410C2B" w:rsidRDefault="00DC59F9" w:rsidP="005F6C9A">
      <w:pPr>
        <w:pStyle w:val="Heading2"/>
        <w:numPr>
          <w:ilvl w:val="1"/>
          <w:numId w:val="2"/>
        </w:numPr>
        <w:rPr>
          <w:rFonts w:ascii="Times New Roman" w:hAnsi="Times New Roman" w:cs="Times New Roman"/>
          <w:lang w:val="en-US"/>
        </w:rPr>
      </w:pPr>
      <w:r w:rsidRPr="00410C2B">
        <w:rPr>
          <w:rFonts w:ascii="Times New Roman" w:hAnsi="Times New Roman" w:cs="Times New Roman"/>
          <w:lang w:val="en-US"/>
        </w:rPr>
        <w:t>Number of Respondents Affected by COVID-19</w:t>
      </w:r>
    </w:p>
    <w:p w:rsidR="00DC59F9" w:rsidRPr="00410C2B" w:rsidRDefault="00DC59F9" w:rsidP="00DC59F9">
      <w:pPr>
        <w:rPr>
          <w:rFonts w:ascii="Times New Roman" w:hAnsi="Times New Roman" w:cs="Times New Roman"/>
          <w:lang w:val="en-US"/>
        </w:rPr>
      </w:pPr>
    </w:p>
    <w:p w:rsidR="00DC59F9" w:rsidRPr="00410C2B" w:rsidRDefault="00DC59F9" w:rsidP="00940794">
      <w:pPr>
        <w:jc w:val="both"/>
        <w:rPr>
          <w:rFonts w:ascii="Times New Roman" w:hAnsi="Times New Roman" w:cs="Times New Roman"/>
          <w:lang w:val="en-US"/>
        </w:rPr>
      </w:pPr>
      <w:r w:rsidRPr="00410C2B">
        <w:rPr>
          <w:rFonts w:ascii="Times New Roman" w:hAnsi="Times New Roman" w:cs="Times New Roman"/>
          <w:lang w:val="en-US"/>
        </w:rPr>
        <w:t>This meta-analysis included 13 studies with 15,928 observations and 1,210 cases in total. In the general effects model, an odds ratio (OR) of 0.9</w:t>
      </w:r>
      <w:r w:rsidR="00D25C04" w:rsidRPr="00410C2B">
        <w:rPr>
          <w:rFonts w:ascii="Times New Roman" w:hAnsi="Times New Roman" w:cs="Times New Roman"/>
          <w:lang w:val="en-US"/>
        </w:rPr>
        <w:t>2</w:t>
      </w:r>
      <w:r w:rsidRPr="00410C2B">
        <w:rPr>
          <w:rFonts w:ascii="Times New Roman" w:hAnsi="Times New Roman" w:cs="Times New Roman"/>
          <w:lang w:val="en-US"/>
        </w:rPr>
        <w:t xml:space="preserve"> (with 95% CI: 0.</w:t>
      </w:r>
      <w:r w:rsidR="00D25C04" w:rsidRPr="00410C2B">
        <w:rPr>
          <w:rFonts w:ascii="Times New Roman" w:hAnsi="Times New Roman" w:cs="Times New Roman"/>
          <w:lang w:val="en-US"/>
        </w:rPr>
        <w:t>72</w:t>
      </w:r>
      <w:r w:rsidRPr="00410C2B">
        <w:rPr>
          <w:rFonts w:ascii="Times New Roman" w:hAnsi="Times New Roman" w:cs="Times New Roman"/>
          <w:lang w:val="en-US"/>
        </w:rPr>
        <w:t xml:space="preserve"> - 1.</w:t>
      </w:r>
      <w:r w:rsidR="00D25C04" w:rsidRPr="00410C2B">
        <w:rPr>
          <w:rFonts w:ascii="Times New Roman" w:hAnsi="Times New Roman" w:cs="Times New Roman"/>
          <w:lang w:val="en-US"/>
        </w:rPr>
        <w:t>16</w:t>
      </w:r>
      <w:r w:rsidRPr="00410C2B">
        <w:rPr>
          <w:rFonts w:ascii="Times New Roman" w:hAnsi="Times New Roman" w:cs="Times New Roman"/>
          <w:lang w:val="en-US"/>
        </w:rPr>
        <w:t>) is determined. A z-value of -0.</w:t>
      </w:r>
      <w:r w:rsidR="00B801C9" w:rsidRPr="00410C2B">
        <w:rPr>
          <w:rFonts w:ascii="Times New Roman" w:hAnsi="Times New Roman" w:cs="Times New Roman"/>
          <w:lang w:val="en-US"/>
        </w:rPr>
        <w:t>80</w:t>
      </w:r>
      <w:r w:rsidRPr="00410C2B">
        <w:rPr>
          <w:rFonts w:ascii="Times New Roman" w:hAnsi="Times New Roman" w:cs="Times New Roman"/>
          <w:lang w:val="en-US"/>
        </w:rPr>
        <w:t xml:space="preserve"> and a p-value of 0.44</w:t>
      </w:r>
      <w:r w:rsidR="00B801C9" w:rsidRPr="00410C2B">
        <w:rPr>
          <w:rFonts w:ascii="Times New Roman" w:hAnsi="Times New Roman" w:cs="Times New Roman"/>
          <w:lang w:val="en-US"/>
        </w:rPr>
        <w:t>20</w:t>
      </w:r>
      <w:r w:rsidRPr="00410C2B">
        <w:rPr>
          <w:rFonts w:ascii="Times New Roman" w:hAnsi="Times New Roman" w:cs="Times New Roman"/>
          <w:lang w:val="en-US"/>
        </w:rPr>
        <w:t xml:space="preserve"> suggested that, statistically, there was no significant difference for each group (intervention and control).  </w:t>
      </w:r>
    </w:p>
    <w:p w:rsidR="005C3E53" w:rsidRPr="00410C2B" w:rsidRDefault="00D25C04" w:rsidP="005C3E53">
      <w:pPr>
        <w:keepNext/>
        <w:jc w:val="both"/>
        <w:rPr>
          <w:rFonts w:ascii="Times New Roman" w:hAnsi="Times New Roman" w:cs="Times New Roman"/>
          <w:lang w:val="en-US"/>
        </w:rPr>
      </w:pPr>
      <w:r w:rsidRPr="00410C2B">
        <w:rPr>
          <w:rFonts w:ascii="Times New Roman" w:hAnsi="Times New Roman" w:cs="Times New Roman"/>
          <w:noProof/>
          <w:lang w:val="en-US"/>
        </w:rPr>
        <w:drawing>
          <wp:inline distT="0" distB="0" distL="0" distR="0" wp14:anchorId="32363B84" wp14:editId="18B78A68">
            <wp:extent cx="5731510" cy="25076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07615"/>
                    </a:xfrm>
                    <a:prstGeom prst="rect">
                      <a:avLst/>
                    </a:prstGeom>
                  </pic:spPr>
                </pic:pic>
              </a:graphicData>
            </a:graphic>
          </wp:inline>
        </w:drawing>
      </w:r>
    </w:p>
    <w:p w:rsidR="00DC59F9" w:rsidRPr="00410C2B" w:rsidRDefault="005C3E53" w:rsidP="005C3E53">
      <w:pPr>
        <w:pStyle w:val="Caption"/>
        <w:jc w:val="center"/>
        <w:rPr>
          <w:rFonts w:ascii="Times New Roman" w:hAnsi="Times New Roman" w:cs="Times New Roman"/>
          <w:lang w:val="en-US"/>
        </w:rPr>
      </w:pPr>
      <w:r w:rsidRPr="00410C2B">
        <w:rPr>
          <w:rFonts w:ascii="Times New Roman" w:hAnsi="Times New Roman" w:cs="Times New Roman"/>
          <w:lang w:val="en-US"/>
        </w:rPr>
        <w:t xml:space="preserve">Figure </w:t>
      </w:r>
      <w:r w:rsidRPr="00410C2B">
        <w:rPr>
          <w:rFonts w:ascii="Times New Roman" w:hAnsi="Times New Roman" w:cs="Times New Roman"/>
          <w:lang w:val="en-US"/>
        </w:rPr>
        <w:fldChar w:fldCharType="begin"/>
      </w:r>
      <w:r w:rsidRPr="00410C2B">
        <w:rPr>
          <w:rFonts w:ascii="Times New Roman" w:hAnsi="Times New Roman" w:cs="Times New Roman"/>
          <w:lang w:val="en-US"/>
        </w:rPr>
        <w:instrText xml:space="preserve"> SEQ Figure \* ARABIC </w:instrText>
      </w:r>
      <w:r w:rsidRPr="00410C2B">
        <w:rPr>
          <w:rFonts w:ascii="Times New Roman" w:hAnsi="Times New Roman" w:cs="Times New Roman"/>
          <w:lang w:val="en-US"/>
        </w:rPr>
        <w:fldChar w:fldCharType="separate"/>
      </w:r>
      <w:r w:rsidR="002E7CE9" w:rsidRPr="00410C2B">
        <w:rPr>
          <w:rFonts w:ascii="Times New Roman" w:hAnsi="Times New Roman" w:cs="Times New Roman"/>
          <w:noProof/>
          <w:lang w:val="en-US"/>
        </w:rPr>
        <w:t>2</w:t>
      </w:r>
      <w:r w:rsidRPr="00410C2B">
        <w:rPr>
          <w:rFonts w:ascii="Times New Roman" w:hAnsi="Times New Roman" w:cs="Times New Roman"/>
          <w:lang w:val="en-US"/>
        </w:rPr>
        <w:fldChar w:fldCharType="end"/>
      </w:r>
      <w:r w:rsidRPr="00410C2B">
        <w:rPr>
          <w:rFonts w:ascii="Times New Roman" w:hAnsi="Times New Roman" w:cs="Times New Roman"/>
          <w:lang w:val="en-US"/>
        </w:rPr>
        <w:t>. The odds ratio of respondents being infected with COVID-19 (Forest Plot)</w:t>
      </w:r>
    </w:p>
    <w:p w:rsidR="00DC59F9" w:rsidRPr="00410C2B" w:rsidRDefault="00DC59F9" w:rsidP="00940794">
      <w:pPr>
        <w:jc w:val="both"/>
        <w:rPr>
          <w:rFonts w:ascii="Times New Roman" w:hAnsi="Times New Roman" w:cs="Times New Roman"/>
          <w:lang w:val="en-US"/>
        </w:rPr>
      </w:pPr>
      <w:r w:rsidRPr="00410C2B">
        <w:rPr>
          <w:rFonts w:ascii="Times New Roman" w:hAnsi="Times New Roman" w:cs="Times New Roman"/>
          <w:lang w:val="en-US"/>
        </w:rPr>
        <w:t>In addition, the heterogeneity analysis revealed that the variation across studies (tau^2) was 0.0655 (with 95% CI: 0.0000 - 1.5230) with a tau value of 0.2558. (95 percent -CI: 0.0000 - 1.2341).  The I^2 score of 21.1% suggests a low degree of heterogeneity across research, however, the H value of 1.13 reveals impact variation among studies. The heterogeneity test with a Q value of 15.22 and a degree of freedom (</w:t>
      </w:r>
      <w:proofErr w:type="spellStart"/>
      <w:r w:rsidRPr="00410C2B">
        <w:rPr>
          <w:rFonts w:ascii="Times New Roman" w:hAnsi="Times New Roman" w:cs="Times New Roman"/>
          <w:lang w:val="en-US"/>
        </w:rPr>
        <w:t>d.f.</w:t>
      </w:r>
      <w:proofErr w:type="spellEnd"/>
      <w:r w:rsidRPr="00410C2B">
        <w:rPr>
          <w:rFonts w:ascii="Times New Roman" w:hAnsi="Times New Roman" w:cs="Times New Roman"/>
          <w:lang w:val="en-US"/>
        </w:rPr>
        <w:t>) of 12 produced a p-value of 0.2298, indicating that heterogeneity across studies was not significant.</w:t>
      </w:r>
    </w:p>
    <w:p w:rsidR="00C75AE0" w:rsidRPr="00410C2B" w:rsidRDefault="00C75AE0" w:rsidP="00DC59F9">
      <w:pPr>
        <w:rPr>
          <w:rFonts w:ascii="Times New Roman" w:hAnsi="Times New Roman" w:cs="Times New Roman"/>
          <w:lang w:val="en-US"/>
        </w:rPr>
      </w:pPr>
    </w:p>
    <w:p w:rsidR="00D47743" w:rsidRPr="00410C2B" w:rsidRDefault="00D47743" w:rsidP="00D47743">
      <w:pPr>
        <w:pStyle w:val="Caption"/>
        <w:keepNext/>
        <w:rPr>
          <w:rFonts w:ascii="Times New Roman" w:hAnsi="Times New Roman" w:cs="Times New Roman"/>
          <w:lang w:val="en-US"/>
        </w:rPr>
      </w:pPr>
      <w:r w:rsidRPr="00410C2B">
        <w:rPr>
          <w:rFonts w:ascii="Times New Roman" w:hAnsi="Times New Roman" w:cs="Times New Roman"/>
          <w:lang w:val="en-US"/>
        </w:rPr>
        <w:t xml:space="preserve">Table </w:t>
      </w:r>
      <w:r w:rsidRPr="00410C2B">
        <w:rPr>
          <w:rFonts w:ascii="Times New Roman" w:hAnsi="Times New Roman" w:cs="Times New Roman"/>
          <w:lang w:val="en-US"/>
        </w:rPr>
        <w:fldChar w:fldCharType="begin"/>
      </w:r>
      <w:r w:rsidRPr="00410C2B">
        <w:rPr>
          <w:rFonts w:ascii="Times New Roman" w:hAnsi="Times New Roman" w:cs="Times New Roman"/>
          <w:lang w:val="en-US"/>
        </w:rPr>
        <w:instrText xml:space="preserve"> SEQ Table \* ARABIC </w:instrText>
      </w:r>
      <w:r w:rsidRPr="00410C2B">
        <w:rPr>
          <w:rFonts w:ascii="Times New Roman" w:hAnsi="Times New Roman" w:cs="Times New Roman"/>
          <w:lang w:val="en-US"/>
        </w:rPr>
        <w:fldChar w:fldCharType="separate"/>
      </w:r>
      <w:r w:rsidR="002E7CE9" w:rsidRPr="00410C2B">
        <w:rPr>
          <w:rFonts w:ascii="Times New Roman" w:hAnsi="Times New Roman" w:cs="Times New Roman"/>
          <w:noProof/>
          <w:lang w:val="en-US"/>
        </w:rPr>
        <w:t>3</w:t>
      </w:r>
      <w:r w:rsidRPr="00410C2B">
        <w:rPr>
          <w:rFonts w:ascii="Times New Roman" w:hAnsi="Times New Roman" w:cs="Times New Roman"/>
          <w:lang w:val="en-US"/>
        </w:rPr>
        <w:fldChar w:fldCharType="end"/>
      </w:r>
      <w:r w:rsidRPr="00410C2B">
        <w:rPr>
          <w:rFonts w:ascii="Times New Roman" w:hAnsi="Times New Roman" w:cs="Times New Roman"/>
          <w:lang w:val="en-US"/>
        </w:rPr>
        <w:t>. Subgroup Meta-Analysis Summary: Impact of Vaccine Type, Age, and Patient Characteristics on COVID-19 Efficacy among Respondents Affected by COVID-19</w:t>
      </w:r>
    </w:p>
    <w:tbl>
      <w:tblPr>
        <w:tblW w:w="10214" w:type="dxa"/>
        <w:tblInd w:w="-572" w:type="dxa"/>
        <w:tblLook w:val="04A0" w:firstRow="1" w:lastRow="0" w:firstColumn="1" w:lastColumn="0" w:noHBand="0" w:noVBand="1"/>
      </w:tblPr>
      <w:tblGrid>
        <w:gridCol w:w="1438"/>
        <w:gridCol w:w="1620"/>
        <w:gridCol w:w="1300"/>
        <w:gridCol w:w="1740"/>
        <w:gridCol w:w="1340"/>
        <w:gridCol w:w="1240"/>
        <w:gridCol w:w="1536"/>
      </w:tblGrid>
      <w:tr w:rsidR="00C75AE0" w:rsidRPr="00410C2B" w:rsidTr="00D47743">
        <w:trPr>
          <w:trHeight w:val="300"/>
        </w:trPr>
        <w:tc>
          <w:tcPr>
            <w:tcW w:w="14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75AE0" w:rsidRPr="00410C2B" w:rsidRDefault="00C75AE0" w:rsidP="00D17E0D">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Sub</w:t>
            </w:r>
            <w:r w:rsidR="00662D47" w:rsidRPr="00410C2B">
              <w:rPr>
                <w:rFonts w:ascii="Times New Roman" w:eastAsia="Times New Roman" w:hAnsi="Times New Roman" w:cs="Times New Roman"/>
                <w:b/>
                <w:bCs/>
                <w:color w:val="000000"/>
                <w:lang w:val="en-US"/>
              </w:rPr>
              <w:t>g</w:t>
            </w:r>
            <w:r w:rsidRPr="00410C2B">
              <w:rPr>
                <w:rFonts w:ascii="Times New Roman" w:eastAsia="Times New Roman" w:hAnsi="Times New Roman" w:cs="Times New Roman"/>
                <w:b/>
                <w:bCs/>
                <w:color w:val="000000"/>
                <w:lang w:val="en-US"/>
              </w:rPr>
              <w:t>roup</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C75AE0" w:rsidRPr="00410C2B" w:rsidRDefault="003277E6" w:rsidP="00D17E0D">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Category</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rsidR="00C75AE0" w:rsidRPr="00410C2B" w:rsidRDefault="003277E6" w:rsidP="00D17E0D">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Number of Studies</w:t>
            </w:r>
          </w:p>
        </w:tc>
        <w:tc>
          <w:tcPr>
            <w:tcW w:w="1740" w:type="dxa"/>
            <w:tcBorders>
              <w:top w:val="single" w:sz="4" w:space="0" w:color="auto"/>
              <w:left w:val="nil"/>
              <w:bottom w:val="single" w:sz="4" w:space="0" w:color="auto"/>
              <w:right w:val="single" w:sz="4" w:space="0" w:color="auto"/>
            </w:tcBorders>
            <w:shd w:val="clear" w:color="auto" w:fill="auto"/>
            <w:noWrap/>
            <w:vAlign w:val="center"/>
            <w:hideMark/>
          </w:tcPr>
          <w:p w:rsidR="00C75AE0" w:rsidRPr="00410C2B" w:rsidRDefault="003277E6" w:rsidP="00D17E0D">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Number of Observations</w:t>
            </w:r>
          </w:p>
        </w:tc>
        <w:tc>
          <w:tcPr>
            <w:tcW w:w="1340" w:type="dxa"/>
            <w:tcBorders>
              <w:top w:val="single" w:sz="4" w:space="0" w:color="auto"/>
              <w:left w:val="nil"/>
              <w:bottom w:val="single" w:sz="4" w:space="0" w:color="auto"/>
              <w:right w:val="single" w:sz="4" w:space="0" w:color="auto"/>
            </w:tcBorders>
            <w:shd w:val="clear" w:color="auto" w:fill="auto"/>
            <w:noWrap/>
            <w:vAlign w:val="center"/>
            <w:hideMark/>
          </w:tcPr>
          <w:p w:rsidR="00C75AE0" w:rsidRPr="00410C2B" w:rsidRDefault="003277E6" w:rsidP="00D17E0D">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Number of Cases</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C75AE0" w:rsidRPr="00410C2B" w:rsidRDefault="003277E6" w:rsidP="00D17E0D">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Effect Model</w:t>
            </w:r>
            <w:r w:rsidR="00C75AE0" w:rsidRPr="00410C2B">
              <w:rPr>
                <w:rFonts w:ascii="Times New Roman" w:eastAsia="Times New Roman" w:hAnsi="Times New Roman" w:cs="Times New Roman"/>
                <w:b/>
                <w:bCs/>
                <w:color w:val="000000"/>
                <w:lang w:val="en-US"/>
              </w:rPr>
              <w:t xml:space="preserve"> </w:t>
            </w:r>
          </w:p>
          <w:p w:rsidR="00C75AE0" w:rsidRPr="00410C2B" w:rsidRDefault="00C75AE0" w:rsidP="00D17E0D">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(p-values)</w:t>
            </w:r>
          </w:p>
        </w:tc>
        <w:tc>
          <w:tcPr>
            <w:tcW w:w="1536" w:type="dxa"/>
            <w:tcBorders>
              <w:top w:val="single" w:sz="4" w:space="0" w:color="auto"/>
              <w:left w:val="nil"/>
              <w:bottom w:val="single" w:sz="4" w:space="0" w:color="auto"/>
              <w:right w:val="single" w:sz="4" w:space="0" w:color="auto"/>
            </w:tcBorders>
            <w:shd w:val="clear" w:color="auto" w:fill="auto"/>
            <w:noWrap/>
            <w:vAlign w:val="center"/>
            <w:hideMark/>
          </w:tcPr>
          <w:p w:rsidR="00C75AE0" w:rsidRPr="00410C2B" w:rsidRDefault="00C75AE0" w:rsidP="00D17E0D">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Heterogen</w:t>
            </w:r>
            <w:r w:rsidR="006220F6" w:rsidRPr="00410C2B">
              <w:rPr>
                <w:rFonts w:ascii="Times New Roman" w:eastAsia="Times New Roman" w:hAnsi="Times New Roman" w:cs="Times New Roman"/>
                <w:b/>
                <w:bCs/>
                <w:color w:val="000000"/>
                <w:lang w:val="en-US"/>
              </w:rPr>
              <w:t>e</w:t>
            </w:r>
            <w:r w:rsidRPr="00410C2B">
              <w:rPr>
                <w:rFonts w:ascii="Times New Roman" w:eastAsia="Times New Roman" w:hAnsi="Times New Roman" w:cs="Times New Roman"/>
                <w:b/>
                <w:bCs/>
                <w:color w:val="000000"/>
                <w:lang w:val="en-US"/>
              </w:rPr>
              <w:t>it</w:t>
            </w:r>
            <w:r w:rsidR="003277E6" w:rsidRPr="00410C2B">
              <w:rPr>
                <w:rFonts w:ascii="Times New Roman" w:eastAsia="Times New Roman" w:hAnsi="Times New Roman" w:cs="Times New Roman"/>
                <w:b/>
                <w:bCs/>
                <w:color w:val="000000"/>
                <w:lang w:val="en-US"/>
              </w:rPr>
              <w:t>y</w:t>
            </w:r>
            <w:r w:rsidRPr="00410C2B">
              <w:rPr>
                <w:rFonts w:ascii="Times New Roman" w:eastAsia="Times New Roman" w:hAnsi="Times New Roman" w:cs="Times New Roman"/>
                <w:b/>
                <w:bCs/>
                <w:color w:val="000000"/>
                <w:lang w:val="en-US"/>
              </w:rPr>
              <w:t xml:space="preserve"> (p-values)</w:t>
            </w:r>
          </w:p>
        </w:tc>
      </w:tr>
      <w:tr w:rsidR="003277E6" w:rsidRPr="00410C2B" w:rsidTr="00D47743">
        <w:trPr>
          <w:trHeight w:val="300"/>
        </w:trPr>
        <w:tc>
          <w:tcPr>
            <w:tcW w:w="1438" w:type="dxa"/>
            <w:vMerge w:val="restart"/>
            <w:tcBorders>
              <w:top w:val="nil"/>
              <w:left w:val="single" w:sz="4" w:space="0" w:color="auto"/>
              <w:right w:val="single" w:sz="4" w:space="0" w:color="auto"/>
            </w:tcBorders>
            <w:shd w:val="clear" w:color="auto" w:fill="auto"/>
            <w:noWrap/>
            <w:vAlign w:val="center"/>
            <w:hideMark/>
          </w:tcPr>
          <w:p w:rsidR="003277E6" w:rsidRPr="00410C2B" w:rsidRDefault="00045A56" w:rsidP="00D17E0D">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Vaccine Type</w:t>
            </w:r>
          </w:p>
        </w:tc>
        <w:tc>
          <w:tcPr>
            <w:tcW w:w="162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Danish Strain</w:t>
            </w:r>
          </w:p>
        </w:tc>
        <w:tc>
          <w:tcPr>
            <w:tcW w:w="130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5</w:t>
            </w:r>
          </w:p>
        </w:tc>
        <w:tc>
          <w:tcPr>
            <w:tcW w:w="174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11</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946</w:t>
            </w:r>
          </w:p>
        </w:tc>
        <w:tc>
          <w:tcPr>
            <w:tcW w:w="134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969</w:t>
            </w:r>
          </w:p>
        </w:tc>
        <w:tc>
          <w:tcPr>
            <w:tcW w:w="124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8412</w:t>
            </w:r>
          </w:p>
        </w:tc>
        <w:tc>
          <w:tcPr>
            <w:tcW w:w="1536"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7399</w:t>
            </w:r>
          </w:p>
        </w:tc>
      </w:tr>
      <w:tr w:rsidR="003277E6" w:rsidRPr="00410C2B" w:rsidTr="00D47743">
        <w:trPr>
          <w:trHeight w:val="300"/>
        </w:trPr>
        <w:tc>
          <w:tcPr>
            <w:tcW w:w="1438" w:type="dxa"/>
            <w:vMerge/>
            <w:tcBorders>
              <w:left w:val="single" w:sz="4" w:space="0" w:color="auto"/>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rPr>
                <w:rFonts w:ascii="Times New Roman" w:eastAsia="Times New Roman" w:hAnsi="Times New Roman" w:cs="Times New Roman"/>
                <w:color w:val="000000"/>
                <w:lang w:val="en-US"/>
              </w:rPr>
            </w:pPr>
          </w:p>
        </w:tc>
        <w:tc>
          <w:tcPr>
            <w:tcW w:w="162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BCG Moscow</w:t>
            </w:r>
          </w:p>
        </w:tc>
        <w:tc>
          <w:tcPr>
            <w:tcW w:w="130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3</w:t>
            </w:r>
          </w:p>
        </w:tc>
        <w:tc>
          <w:tcPr>
            <w:tcW w:w="174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927</w:t>
            </w:r>
          </w:p>
        </w:tc>
        <w:tc>
          <w:tcPr>
            <w:tcW w:w="134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63</w:t>
            </w:r>
          </w:p>
        </w:tc>
        <w:tc>
          <w:tcPr>
            <w:tcW w:w="124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4142</w:t>
            </w:r>
          </w:p>
        </w:tc>
        <w:tc>
          <w:tcPr>
            <w:tcW w:w="1536"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3081</w:t>
            </w:r>
          </w:p>
        </w:tc>
      </w:tr>
      <w:tr w:rsidR="003277E6" w:rsidRPr="00410C2B" w:rsidTr="00D47743">
        <w:trPr>
          <w:trHeight w:val="300"/>
        </w:trPr>
        <w:tc>
          <w:tcPr>
            <w:tcW w:w="1438" w:type="dxa"/>
            <w:vMerge w:val="restart"/>
            <w:tcBorders>
              <w:top w:val="nil"/>
              <w:left w:val="single" w:sz="4" w:space="0" w:color="auto"/>
              <w:right w:val="single" w:sz="4" w:space="0" w:color="auto"/>
            </w:tcBorders>
            <w:shd w:val="clear" w:color="auto" w:fill="auto"/>
            <w:noWrap/>
            <w:vAlign w:val="center"/>
            <w:hideMark/>
          </w:tcPr>
          <w:p w:rsidR="003277E6" w:rsidRPr="00410C2B" w:rsidRDefault="00045A56" w:rsidP="00D17E0D">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Age</w:t>
            </w:r>
          </w:p>
        </w:tc>
        <w:tc>
          <w:tcPr>
            <w:tcW w:w="162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&gt;=60</w:t>
            </w:r>
          </w:p>
        </w:tc>
        <w:tc>
          <w:tcPr>
            <w:tcW w:w="130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7</w:t>
            </w:r>
          </w:p>
        </w:tc>
        <w:tc>
          <w:tcPr>
            <w:tcW w:w="174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4</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932</w:t>
            </w:r>
          </w:p>
        </w:tc>
        <w:tc>
          <w:tcPr>
            <w:tcW w:w="134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769</w:t>
            </w:r>
          </w:p>
        </w:tc>
        <w:tc>
          <w:tcPr>
            <w:tcW w:w="124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3404</w:t>
            </w:r>
          </w:p>
        </w:tc>
        <w:tc>
          <w:tcPr>
            <w:tcW w:w="1536"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3345</w:t>
            </w:r>
          </w:p>
        </w:tc>
      </w:tr>
      <w:tr w:rsidR="003277E6" w:rsidRPr="00410C2B" w:rsidTr="00D47743">
        <w:trPr>
          <w:trHeight w:val="300"/>
        </w:trPr>
        <w:tc>
          <w:tcPr>
            <w:tcW w:w="1438" w:type="dxa"/>
            <w:vMerge/>
            <w:tcBorders>
              <w:left w:val="single" w:sz="4" w:space="0" w:color="auto"/>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rPr>
                <w:rFonts w:ascii="Times New Roman" w:eastAsia="Times New Roman" w:hAnsi="Times New Roman" w:cs="Times New Roman"/>
                <w:color w:val="000000"/>
                <w:lang w:val="en-US"/>
              </w:rPr>
            </w:pPr>
          </w:p>
        </w:tc>
        <w:tc>
          <w:tcPr>
            <w:tcW w:w="162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&lt;60</w:t>
            </w:r>
          </w:p>
        </w:tc>
        <w:tc>
          <w:tcPr>
            <w:tcW w:w="130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4</w:t>
            </w:r>
          </w:p>
        </w:tc>
        <w:tc>
          <w:tcPr>
            <w:tcW w:w="174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10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452</w:t>
            </w:r>
          </w:p>
        </w:tc>
        <w:tc>
          <w:tcPr>
            <w:tcW w:w="134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394</w:t>
            </w:r>
          </w:p>
        </w:tc>
        <w:tc>
          <w:tcPr>
            <w:tcW w:w="124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4758</w:t>
            </w:r>
          </w:p>
        </w:tc>
        <w:tc>
          <w:tcPr>
            <w:tcW w:w="1536"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4232</w:t>
            </w:r>
          </w:p>
        </w:tc>
      </w:tr>
      <w:tr w:rsidR="003277E6" w:rsidRPr="00410C2B" w:rsidTr="00D47743">
        <w:trPr>
          <w:trHeight w:val="300"/>
        </w:trPr>
        <w:tc>
          <w:tcPr>
            <w:tcW w:w="1438" w:type="dxa"/>
            <w:vMerge w:val="restart"/>
            <w:tcBorders>
              <w:top w:val="nil"/>
              <w:left w:val="single" w:sz="4" w:space="0" w:color="auto"/>
              <w:right w:val="single" w:sz="4" w:space="0" w:color="auto"/>
            </w:tcBorders>
            <w:shd w:val="clear" w:color="auto" w:fill="auto"/>
            <w:noWrap/>
            <w:vAlign w:val="center"/>
            <w:hideMark/>
          </w:tcPr>
          <w:p w:rsidR="003277E6" w:rsidRPr="00410C2B" w:rsidRDefault="00045A56" w:rsidP="00D17E0D">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Patient Characteristic</w:t>
            </w:r>
          </w:p>
        </w:tc>
        <w:tc>
          <w:tcPr>
            <w:tcW w:w="162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HCW</w:t>
            </w:r>
          </w:p>
        </w:tc>
        <w:tc>
          <w:tcPr>
            <w:tcW w:w="130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6</w:t>
            </w:r>
          </w:p>
        </w:tc>
        <w:tc>
          <w:tcPr>
            <w:tcW w:w="174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4</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557</w:t>
            </w:r>
          </w:p>
        </w:tc>
        <w:tc>
          <w:tcPr>
            <w:tcW w:w="134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756</w:t>
            </w:r>
          </w:p>
        </w:tc>
        <w:tc>
          <w:tcPr>
            <w:tcW w:w="124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3485</w:t>
            </w:r>
          </w:p>
        </w:tc>
        <w:tc>
          <w:tcPr>
            <w:tcW w:w="1536"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8335</w:t>
            </w:r>
          </w:p>
        </w:tc>
      </w:tr>
      <w:tr w:rsidR="003277E6" w:rsidRPr="00410C2B" w:rsidTr="00D47743">
        <w:trPr>
          <w:trHeight w:val="300"/>
        </w:trPr>
        <w:tc>
          <w:tcPr>
            <w:tcW w:w="1438" w:type="dxa"/>
            <w:vMerge/>
            <w:tcBorders>
              <w:left w:val="single" w:sz="4" w:space="0" w:color="auto"/>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rPr>
                <w:rFonts w:ascii="Times New Roman" w:eastAsia="Times New Roman" w:hAnsi="Times New Roman" w:cs="Times New Roman"/>
                <w:color w:val="000000"/>
                <w:lang w:val="en-US"/>
              </w:rPr>
            </w:pPr>
          </w:p>
        </w:tc>
        <w:tc>
          <w:tcPr>
            <w:tcW w:w="162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Adults</w:t>
            </w:r>
          </w:p>
        </w:tc>
        <w:tc>
          <w:tcPr>
            <w:tcW w:w="130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7</w:t>
            </w:r>
          </w:p>
        </w:tc>
        <w:tc>
          <w:tcPr>
            <w:tcW w:w="174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11</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371</w:t>
            </w:r>
          </w:p>
        </w:tc>
        <w:tc>
          <w:tcPr>
            <w:tcW w:w="134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454</w:t>
            </w:r>
          </w:p>
        </w:tc>
        <w:tc>
          <w:tcPr>
            <w:tcW w:w="1240"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9469</w:t>
            </w:r>
          </w:p>
        </w:tc>
        <w:tc>
          <w:tcPr>
            <w:tcW w:w="1536" w:type="dxa"/>
            <w:tcBorders>
              <w:top w:val="nil"/>
              <w:left w:val="nil"/>
              <w:bottom w:val="single" w:sz="4" w:space="0" w:color="auto"/>
              <w:right w:val="single" w:sz="4" w:space="0" w:color="auto"/>
            </w:tcBorders>
            <w:shd w:val="clear" w:color="auto" w:fill="auto"/>
            <w:noWrap/>
            <w:vAlign w:val="center"/>
            <w:hideMark/>
          </w:tcPr>
          <w:p w:rsidR="003277E6" w:rsidRPr="00410C2B" w:rsidRDefault="003277E6" w:rsidP="00D17E0D">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0572</w:t>
            </w:r>
          </w:p>
        </w:tc>
      </w:tr>
    </w:tbl>
    <w:p w:rsidR="00C75AE0" w:rsidRPr="00410C2B" w:rsidRDefault="00C75AE0" w:rsidP="00DC59F9">
      <w:pPr>
        <w:rPr>
          <w:rFonts w:ascii="Times New Roman" w:hAnsi="Times New Roman" w:cs="Times New Roman"/>
          <w:lang w:val="en-US"/>
        </w:rPr>
      </w:pPr>
    </w:p>
    <w:p w:rsidR="005F6C9A" w:rsidRPr="00410C2B" w:rsidRDefault="0083489D" w:rsidP="00940794">
      <w:pPr>
        <w:jc w:val="both"/>
        <w:rPr>
          <w:rFonts w:ascii="Times New Roman" w:hAnsi="Times New Roman" w:cs="Times New Roman"/>
          <w:lang w:val="en-US"/>
        </w:rPr>
      </w:pPr>
      <w:r w:rsidRPr="00410C2B">
        <w:rPr>
          <w:rFonts w:ascii="Times New Roman" w:hAnsi="Times New Roman" w:cs="Times New Roman"/>
          <w:lang w:val="en-US"/>
        </w:rPr>
        <w:t xml:space="preserve">By categorizing the data into several subgroups (based on vaccine types, age, and characteristics), all the results consistently showed the same conclusion, indicating </w:t>
      </w:r>
      <w:r w:rsidR="00DF1F9C">
        <w:rPr>
          <w:rFonts w:ascii="Times New Roman" w:hAnsi="Times New Roman" w:cs="Times New Roman"/>
          <w:lang w:val="en-US"/>
        </w:rPr>
        <w:t xml:space="preserve">that there was no discernible difference between the control and intervention </w:t>
      </w:r>
      <w:proofErr w:type="gramStart"/>
      <w:r w:rsidR="00DF1F9C">
        <w:rPr>
          <w:rFonts w:ascii="Times New Roman" w:hAnsi="Times New Roman" w:cs="Times New Roman"/>
          <w:lang w:val="en-US"/>
        </w:rPr>
        <w:t xml:space="preserve">groups </w:t>
      </w:r>
      <w:r w:rsidRPr="00410C2B">
        <w:rPr>
          <w:rFonts w:ascii="Times New Roman" w:hAnsi="Times New Roman" w:cs="Times New Roman"/>
          <w:lang w:val="en-US"/>
        </w:rPr>
        <w:t xml:space="preserve"> (</w:t>
      </w:r>
      <w:proofErr w:type="gramEnd"/>
      <w:r w:rsidRPr="00410C2B">
        <w:rPr>
          <w:rFonts w:ascii="Times New Roman" w:hAnsi="Times New Roman" w:cs="Times New Roman"/>
          <w:lang w:val="en-US"/>
        </w:rPr>
        <w:t xml:space="preserve">p-value for </w:t>
      </w:r>
      <w:r w:rsidR="00BC665F" w:rsidRPr="00410C2B">
        <w:rPr>
          <w:rFonts w:ascii="Times New Roman" w:hAnsi="Times New Roman" w:cs="Times New Roman"/>
          <w:lang w:val="en-US"/>
        </w:rPr>
        <w:t>each</w:t>
      </w:r>
      <w:r w:rsidRPr="00410C2B">
        <w:rPr>
          <w:rFonts w:ascii="Times New Roman" w:hAnsi="Times New Roman" w:cs="Times New Roman"/>
          <w:lang w:val="en-US"/>
        </w:rPr>
        <w:t xml:space="preserve"> effect model &gt; 0.05). Therefore, overall, </w:t>
      </w:r>
      <w:r w:rsidR="00DF1F9C">
        <w:rPr>
          <w:rFonts w:ascii="Times New Roman" w:hAnsi="Times New Roman" w:cs="Times New Roman"/>
          <w:lang w:val="en-US"/>
        </w:rPr>
        <w:t xml:space="preserve">we can draw the conclusion that the BCG vaccine has no effect on preventing COVID-19 infection, </w:t>
      </w:r>
      <w:r w:rsidRPr="00410C2B">
        <w:rPr>
          <w:rFonts w:ascii="Times New Roman" w:hAnsi="Times New Roman" w:cs="Times New Roman"/>
          <w:lang w:val="en-US"/>
        </w:rPr>
        <w:t>regardless of the population's specific vaccine type (Danish Strain and BCG Moscow), age (less than 60 years and over 60 years), or patient characteristics (HCW and Adults).</w:t>
      </w:r>
    </w:p>
    <w:p w:rsidR="005F6C9A" w:rsidRPr="00410C2B" w:rsidRDefault="005F6C9A" w:rsidP="005F6C9A">
      <w:pPr>
        <w:rPr>
          <w:rFonts w:ascii="Times New Roman" w:hAnsi="Times New Roman" w:cs="Times New Roman"/>
          <w:lang w:val="en-US"/>
        </w:rPr>
      </w:pPr>
    </w:p>
    <w:p w:rsidR="00235A07" w:rsidRPr="00410C2B" w:rsidRDefault="00D61404" w:rsidP="00D61404">
      <w:pPr>
        <w:pStyle w:val="Heading2"/>
        <w:numPr>
          <w:ilvl w:val="1"/>
          <w:numId w:val="2"/>
        </w:numPr>
        <w:rPr>
          <w:rFonts w:ascii="Times New Roman" w:hAnsi="Times New Roman" w:cs="Times New Roman"/>
          <w:lang w:val="en-US"/>
        </w:rPr>
      </w:pPr>
      <w:r w:rsidRPr="00410C2B">
        <w:rPr>
          <w:rFonts w:ascii="Times New Roman" w:hAnsi="Times New Roman" w:cs="Times New Roman"/>
          <w:lang w:val="en-US"/>
        </w:rPr>
        <w:t>COVID-19 Responden</w:t>
      </w:r>
      <w:r w:rsidR="003B0E51" w:rsidRPr="00410C2B">
        <w:rPr>
          <w:rFonts w:ascii="Times New Roman" w:hAnsi="Times New Roman" w:cs="Times New Roman"/>
          <w:lang w:val="en-US"/>
        </w:rPr>
        <w:t>t</w:t>
      </w:r>
      <w:r w:rsidRPr="00410C2B">
        <w:rPr>
          <w:rFonts w:ascii="Times New Roman" w:hAnsi="Times New Roman" w:cs="Times New Roman"/>
          <w:lang w:val="en-US"/>
        </w:rPr>
        <w:t>s Admitted to Hospital</w:t>
      </w:r>
    </w:p>
    <w:p w:rsidR="00D61404" w:rsidRPr="00410C2B" w:rsidRDefault="00D61404" w:rsidP="00D61404">
      <w:pPr>
        <w:rPr>
          <w:rFonts w:ascii="Times New Roman" w:hAnsi="Times New Roman" w:cs="Times New Roman"/>
          <w:lang w:val="en-US"/>
        </w:rPr>
      </w:pPr>
    </w:p>
    <w:p w:rsidR="00242736" w:rsidRPr="00410C2B" w:rsidRDefault="00242736" w:rsidP="0083489D">
      <w:pPr>
        <w:pStyle w:val="ListParagraph"/>
        <w:spacing w:after="240"/>
        <w:ind w:left="0"/>
        <w:jc w:val="both"/>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 xml:space="preserve">In this meta-analysis, the effect of the BCG vaccination against COVID-19 was investigated using hospitalized COVID-19 patients from the intervention and control groups. Ten </w:t>
      </w:r>
      <w:r w:rsidR="00343198" w:rsidRPr="00410C2B">
        <w:rPr>
          <w:rFonts w:ascii="Times New Roman" w:eastAsia="Times New Roman" w:hAnsi="Times New Roman" w:cs="Times New Roman"/>
          <w:color w:val="000000"/>
          <w:lang w:val="en-US"/>
        </w:rPr>
        <w:t>studies</w:t>
      </w:r>
      <w:r w:rsidRPr="00410C2B">
        <w:rPr>
          <w:rFonts w:ascii="Times New Roman" w:eastAsia="Times New Roman" w:hAnsi="Times New Roman" w:cs="Times New Roman"/>
          <w:color w:val="000000"/>
          <w:lang w:val="en-US"/>
        </w:rPr>
        <w:t xml:space="preserve"> were included, with a total of 17,095 observations and 120 </w:t>
      </w:r>
      <w:r w:rsidR="00343198" w:rsidRPr="00410C2B">
        <w:rPr>
          <w:rFonts w:ascii="Times New Roman" w:eastAsia="Times New Roman" w:hAnsi="Times New Roman" w:cs="Times New Roman"/>
          <w:color w:val="000000"/>
          <w:lang w:val="en-US"/>
        </w:rPr>
        <w:t>cases</w:t>
      </w:r>
      <w:r w:rsidRPr="00410C2B">
        <w:rPr>
          <w:rFonts w:ascii="Times New Roman" w:eastAsia="Times New Roman" w:hAnsi="Times New Roman" w:cs="Times New Roman"/>
          <w:color w:val="000000"/>
          <w:lang w:val="en-US"/>
        </w:rPr>
        <w:t>. With an odds ratio (OR) value of 0.</w:t>
      </w:r>
      <w:r w:rsidR="003D5C5A" w:rsidRPr="00410C2B">
        <w:rPr>
          <w:rFonts w:ascii="Times New Roman" w:eastAsia="Times New Roman" w:hAnsi="Times New Roman" w:cs="Times New Roman"/>
          <w:color w:val="000000"/>
          <w:lang w:val="en-US"/>
        </w:rPr>
        <w:t>67</w:t>
      </w:r>
      <w:r w:rsidRPr="00410C2B">
        <w:rPr>
          <w:rFonts w:ascii="Times New Roman" w:eastAsia="Times New Roman" w:hAnsi="Times New Roman" w:cs="Times New Roman"/>
          <w:color w:val="000000"/>
          <w:lang w:val="en-US"/>
        </w:rPr>
        <w:t>, we found that The BCG vaccination did not lower the likelihood of contracting COVID-19 (with 95% CI: 0.</w:t>
      </w:r>
      <w:r w:rsidR="003D5C5A" w:rsidRPr="00410C2B">
        <w:rPr>
          <w:rFonts w:ascii="Times New Roman" w:eastAsia="Times New Roman" w:hAnsi="Times New Roman" w:cs="Times New Roman"/>
          <w:color w:val="000000"/>
          <w:lang w:val="en-US"/>
        </w:rPr>
        <w:t>3351</w:t>
      </w:r>
      <w:r w:rsidRPr="00410C2B">
        <w:rPr>
          <w:rFonts w:ascii="Times New Roman" w:eastAsia="Times New Roman" w:hAnsi="Times New Roman" w:cs="Times New Roman"/>
          <w:color w:val="000000"/>
          <w:lang w:val="en-US"/>
        </w:rPr>
        <w:t xml:space="preserve"> to 1.</w:t>
      </w:r>
      <w:r w:rsidR="003D5C5A" w:rsidRPr="00410C2B">
        <w:rPr>
          <w:rFonts w:ascii="Times New Roman" w:eastAsia="Times New Roman" w:hAnsi="Times New Roman" w:cs="Times New Roman"/>
          <w:color w:val="000000"/>
          <w:lang w:val="en-US"/>
        </w:rPr>
        <w:t>3417</w:t>
      </w:r>
      <w:r w:rsidRPr="00410C2B">
        <w:rPr>
          <w:rFonts w:ascii="Times New Roman" w:eastAsia="Times New Roman" w:hAnsi="Times New Roman" w:cs="Times New Roman"/>
          <w:color w:val="000000"/>
          <w:lang w:val="en-US"/>
        </w:rPr>
        <w:t>).  This finding is represented by a p-value of 0.</w:t>
      </w:r>
      <w:r w:rsidR="003D5C5A" w:rsidRPr="00410C2B">
        <w:rPr>
          <w:rFonts w:ascii="Times New Roman" w:eastAsia="Times New Roman" w:hAnsi="Times New Roman" w:cs="Times New Roman"/>
          <w:color w:val="000000"/>
          <w:lang w:val="en-US"/>
        </w:rPr>
        <w:t>2247</w:t>
      </w:r>
      <w:r w:rsidRPr="00410C2B">
        <w:rPr>
          <w:rFonts w:ascii="Times New Roman" w:eastAsia="Times New Roman" w:hAnsi="Times New Roman" w:cs="Times New Roman"/>
          <w:color w:val="000000"/>
          <w:lang w:val="en-US"/>
        </w:rPr>
        <w:t xml:space="preserve">, showing that </w:t>
      </w:r>
      <w:r w:rsidR="00DF1F9C">
        <w:rPr>
          <w:rFonts w:ascii="Times New Roman" w:eastAsia="Times New Roman" w:hAnsi="Times New Roman" w:cs="Times New Roman"/>
          <w:color w:val="000000"/>
          <w:lang w:val="en-US"/>
        </w:rPr>
        <w:t xml:space="preserve">BCG vaccination does not increase the risk of COVID-19 infection in hospitalized patients. </w:t>
      </w:r>
      <w:r w:rsidRPr="00410C2B">
        <w:rPr>
          <w:rFonts w:ascii="Times New Roman" w:eastAsia="Times New Roman" w:hAnsi="Times New Roman" w:cs="Times New Roman"/>
          <w:color w:val="000000"/>
          <w:lang w:val="en-US"/>
        </w:rPr>
        <w:t xml:space="preserve"> </w:t>
      </w:r>
    </w:p>
    <w:p w:rsidR="00B27537" w:rsidRPr="00410C2B" w:rsidRDefault="00B27537" w:rsidP="003D5C5A">
      <w:pPr>
        <w:pStyle w:val="ListParagraph"/>
        <w:spacing w:after="240"/>
        <w:ind w:left="0"/>
        <w:jc w:val="both"/>
        <w:rPr>
          <w:rFonts w:ascii="Times New Roman" w:hAnsi="Times New Roman" w:cs="Times New Roman"/>
          <w:noProof/>
          <w:lang w:val="en-US"/>
        </w:rPr>
      </w:pPr>
    </w:p>
    <w:p w:rsidR="00242736" w:rsidRPr="00410C2B" w:rsidRDefault="003D5C5A" w:rsidP="003D5C5A">
      <w:pPr>
        <w:pStyle w:val="ListParagraph"/>
        <w:spacing w:after="240"/>
        <w:ind w:left="0"/>
        <w:jc w:val="both"/>
        <w:rPr>
          <w:rFonts w:ascii="Times New Roman" w:eastAsia="Times New Roman" w:hAnsi="Times New Roman" w:cs="Times New Roman"/>
          <w:color w:val="000000"/>
          <w:lang w:val="en-US"/>
        </w:rPr>
      </w:pPr>
      <w:r w:rsidRPr="00410C2B">
        <w:rPr>
          <w:rFonts w:ascii="Times New Roman" w:hAnsi="Times New Roman" w:cs="Times New Roman"/>
          <w:noProof/>
          <w:lang w:val="en-US"/>
        </w:rPr>
        <w:drawing>
          <wp:inline distT="0" distB="0" distL="0" distR="0" wp14:anchorId="2E613EC7" wp14:editId="7B4D0082">
            <wp:extent cx="5731510" cy="19431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4181" b="8331"/>
                    <a:stretch/>
                  </pic:blipFill>
                  <pic:spPr bwMode="auto">
                    <a:xfrm>
                      <a:off x="0" y="0"/>
                      <a:ext cx="5731510" cy="1943100"/>
                    </a:xfrm>
                    <a:prstGeom prst="rect">
                      <a:avLst/>
                    </a:prstGeom>
                    <a:ln>
                      <a:noFill/>
                    </a:ln>
                    <a:extLst>
                      <a:ext uri="{53640926-AAD7-44D8-BBD7-CCE9431645EC}">
                        <a14:shadowObscured xmlns:a14="http://schemas.microsoft.com/office/drawing/2010/main"/>
                      </a:ext>
                    </a:extLst>
                  </pic:spPr>
                </pic:pic>
              </a:graphicData>
            </a:graphic>
          </wp:inline>
        </w:drawing>
      </w:r>
    </w:p>
    <w:p w:rsidR="00242736" w:rsidRPr="00410C2B" w:rsidRDefault="00242736" w:rsidP="00242736">
      <w:pPr>
        <w:pStyle w:val="Caption"/>
        <w:spacing w:line="276" w:lineRule="auto"/>
        <w:jc w:val="center"/>
        <w:rPr>
          <w:rFonts w:ascii="Times New Roman" w:hAnsi="Times New Roman" w:cs="Times New Roman"/>
          <w:sz w:val="22"/>
          <w:szCs w:val="22"/>
          <w:lang w:val="en-US"/>
        </w:rPr>
      </w:pPr>
      <w:r w:rsidRPr="00410C2B">
        <w:rPr>
          <w:rFonts w:ascii="Times New Roman" w:hAnsi="Times New Roman" w:cs="Times New Roman"/>
          <w:sz w:val="22"/>
          <w:szCs w:val="22"/>
          <w:lang w:val="en-US"/>
        </w:rPr>
        <w:t>Figure 3. The odds ratio of respondents being admitted to the hospital (Forest Plot)</w:t>
      </w:r>
    </w:p>
    <w:p w:rsidR="00343198" w:rsidRPr="00410C2B" w:rsidRDefault="00242736" w:rsidP="0083489D">
      <w:pPr>
        <w:pStyle w:val="ListParagraph"/>
        <w:spacing w:after="240"/>
        <w:ind w:left="0"/>
        <w:jc w:val="both"/>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Analysis of heterogeneity showed variation between the studies involved, with an estimated variance between studies (tau^2) of 0.3161 and an I-squared value (I^2) of 34.8%. Heterogeneity testing using statistical Q showed no statistical significance (p-value = 0.1292). Thus, the results suggest that there is variation between the studies involved, but there is not enough information to establish that the vaccination has a consistent impact on the risk of COVID-19 infection in hospitalized patients.</w:t>
      </w:r>
    </w:p>
    <w:p w:rsidR="00B27537" w:rsidRPr="00410C2B" w:rsidRDefault="00B27537" w:rsidP="00B27537">
      <w:pPr>
        <w:pStyle w:val="Caption"/>
        <w:keepNext/>
        <w:rPr>
          <w:rFonts w:ascii="Times New Roman" w:hAnsi="Times New Roman" w:cs="Times New Roman"/>
          <w:lang w:val="en-US"/>
        </w:rPr>
      </w:pPr>
      <w:r w:rsidRPr="00410C2B">
        <w:rPr>
          <w:rFonts w:ascii="Times New Roman" w:hAnsi="Times New Roman" w:cs="Times New Roman"/>
          <w:lang w:val="en-US"/>
        </w:rPr>
        <w:t xml:space="preserve">Table </w:t>
      </w:r>
      <w:r w:rsidRPr="00410C2B">
        <w:rPr>
          <w:rFonts w:ascii="Times New Roman" w:hAnsi="Times New Roman" w:cs="Times New Roman"/>
          <w:lang w:val="en-US"/>
        </w:rPr>
        <w:fldChar w:fldCharType="begin"/>
      </w:r>
      <w:r w:rsidRPr="00410C2B">
        <w:rPr>
          <w:rFonts w:ascii="Times New Roman" w:hAnsi="Times New Roman" w:cs="Times New Roman"/>
          <w:lang w:val="en-US"/>
        </w:rPr>
        <w:instrText xml:space="preserve"> SEQ Table \* ARABIC </w:instrText>
      </w:r>
      <w:r w:rsidRPr="00410C2B">
        <w:rPr>
          <w:rFonts w:ascii="Times New Roman" w:hAnsi="Times New Roman" w:cs="Times New Roman"/>
          <w:lang w:val="en-US"/>
        </w:rPr>
        <w:fldChar w:fldCharType="separate"/>
      </w:r>
      <w:r w:rsidR="002E7CE9" w:rsidRPr="00410C2B">
        <w:rPr>
          <w:rFonts w:ascii="Times New Roman" w:hAnsi="Times New Roman" w:cs="Times New Roman"/>
          <w:noProof/>
          <w:lang w:val="en-US"/>
        </w:rPr>
        <w:t>4</w:t>
      </w:r>
      <w:r w:rsidRPr="00410C2B">
        <w:rPr>
          <w:rFonts w:ascii="Times New Roman" w:hAnsi="Times New Roman" w:cs="Times New Roman"/>
          <w:lang w:val="en-US"/>
        </w:rPr>
        <w:fldChar w:fldCharType="end"/>
      </w:r>
      <w:r w:rsidRPr="00410C2B">
        <w:rPr>
          <w:rFonts w:ascii="Times New Roman" w:hAnsi="Times New Roman" w:cs="Times New Roman"/>
          <w:lang w:val="en-US"/>
        </w:rPr>
        <w:t xml:space="preserve">. Subgroup Meta-Analysis Summary: Impact of Vaccine Type, Age, and Patient Characteristics on COVID-19 Efficacy among Respondents </w:t>
      </w:r>
      <w:r w:rsidR="003B0E51" w:rsidRPr="00410C2B">
        <w:rPr>
          <w:rFonts w:ascii="Times New Roman" w:hAnsi="Times New Roman" w:cs="Times New Roman"/>
          <w:lang w:val="en-US"/>
        </w:rPr>
        <w:t>Admitted to Hospital</w:t>
      </w:r>
    </w:p>
    <w:tbl>
      <w:tblPr>
        <w:tblW w:w="10214" w:type="dxa"/>
        <w:tblInd w:w="-572" w:type="dxa"/>
        <w:tblLook w:val="04A0" w:firstRow="1" w:lastRow="0" w:firstColumn="1" w:lastColumn="0" w:noHBand="0" w:noVBand="1"/>
      </w:tblPr>
      <w:tblGrid>
        <w:gridCol w:w="1438"/>
        <w:gridCol w:w="1620"/>
        <w:gridCol w:w="1300"/>
        <w:gridCol w:w="1740"/>
        <w:gridCol w:w="1340"/>
        <w:gridCol w:w="1240"/>
        <w:gridCol w:w="1536"/>
      </w:tblGrid>
      <w:tr w:rsidR="00940794" w:rsidRPr="00410C2B" w:rsidTr="00B27537">
        <w:trPr>
          <w:trHeight w:val="300"/>
        </w:trPr>
        <w:tc>
          <w:tcPr>
            <w:tcW w:w="14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Sub</w:t>
            </w:r>
            <w:r w:rsidR="00662D47" w:rsidRPr="00410C2B">
              <w:rPr>
                <w:rFonts w:ascii="Times New Roman" w:eastAsia="Times New Roman" w:hAnsi="Times New Roman" w:cs="Times New Roman"/>
                <w:b/>
                <w:bCs/>
                <w:color w:val="000000"/>
                <w:lang w:val="en-US"/>
              </w:rPr>
              <w:t>g</w:t>
            </w:r>
            <w:r w:rsidRPr="00410C2B">
              <w:rPr>
                <w:rFonts w:ascii="Times New Roman" w:eastAsia="Times New Roman" w:hAnsi="Times New Roman" w:cs="Times New Roman"/>
                <w:b/>
                <w:bCs/>
                <w:color w:val="000000"/>
                <w:lang w:val="en-US"/>
              </w:rPr>
              <w:t>roup</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Category</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Number of Studies</w:t>
            </w:r>
          </w:p>
        </w:tc>
        <w:tc>
          <w:tcPr>
            <w:tcW w:w="1740" w:type="dxa"/>
            <w:tcBorders>
              <w:top w:val="single" w:sz="4" w:space="0" w:color="auto"/>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Number of Observations</w:t>
            </w:r>
          </w:p>
        </w:tc>
        <w:tc>
          <w:tcPr>
            <w:tcW w:w="1340" w:type="dxa"/>
            <w:tcBorders>
              <w:top w:val="single" w:sz="4" w:space="0" w:color="auto"/>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Number of Cases</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 xml:space="preserve">Effect Model </w:t>
            </w:r>
          </w:p>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(p-values)</w:t>
            </w:r>
          </w:p>
        </w:tc>
        <w:tc>
          <w:tcPr>
            <w:tcW w:w="1536" w:type="dxa"/>
            <w:tcBorders>
              <w:top w:val="single" w:sz="4" w:space="0" w:color="auto"/>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Heterogen</w:t>
            </w:r>
            <w:r w:rsidR="006220F6" w:rsidRPr="00410C2B">
              <w:rPr>
                <w:rFonts w:ascii="Times New Roman" w:eastAsia="Times New Roman" w:hAnsi="Times New Roman" w:cs="Times New Roman"/>
                <w:b/>
                <w:bCs/>
                <w:color w:val="000000"/>
                <w:lang w:val="en-US"/>
              </w:rPr>
              <w:t>e</w:t>
            </w:r>
            <w:r w:rsidRPr="00410C2B">
              <w:rPr>
                <w:rFonts w:ascii="Times New Roman" w:eastAsia="Times New Roman" w:hAnsi="Times New Roman" w:cs="Times New Roman"/>
                <w:b/>
                <w:bCs/>
                <w:color w:val="000000"/>
                <w:lang w:val="en-US"/>
              </w:rPr>
              <w:t>ity (p-values)</w:t>
            </w:r>
          </w:p>
        </w:tc>
      </w:tr>
      <w:tr w:rsidR="00940794" w:rsidRPr="00410C2B" w:rsidTr="00B27537">
        <w:trPr>
          <w:trHeight w:val="300"/>
        </w:trPr>
        <w:tc>
          <w:tcPr>
            <w:tcW w:w="1438" w:type="dxa"/>
            <w:vMerge w:val="restart"/>
            <w:tcBorders>
              <w:top w:val="nil"/>
              <w:left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Vaccine Type</w:t>
            </w:r>
          </w:p>
        </w:tc>
        <w:tc>
          <w:tcPr>
            <w:tcW w:w="162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Danish Strain</w:t>
            </w:r>
          </w:p>
        </w:tc>
        <w:tc>
          <w:tcPr>
            <w:tcW w:w="130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4</w:t>
            </w:r>
          </w:p>
        </w:tc>
        <w:tc>
          <w:tcPr>
            <w:tcW w:w="17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10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637</w:t>
            </w:r>
          </w:p>
        </w:tc>
        <w:tc>
          <w:tcPr>
            <w:tcW w:w="13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76</w:t>
            </w:r>
          </w:p>
        </w:tc>
        <w:tc>
          <w:tcPr>
            <w:tcW w:w="12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8203</w:t>
            </w:r>
          </w:p>
        </w:tc>
        <w:tc>
          <w:tcPr>
            <w:tcW w:w="1536"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4947</w:t>
            </w:r>
          </w:p>
        </w:tc>
      </w:tr>
      <w:tr w:rsidR="00940794" w:rsidRPr="00410C2B" w:rsidTr="00B27537">
        <w:trPr>
          <w:trHeight w:val="300"/>
        </w:trPr>
        <w:tc>
          <w:tcPr>
            <w:tcW w:w="1438" w:type="dxa"/>
            <w:vMerge/>
            <w:tcBorders>
              <w:left w:val="single" w:sz="4" w:space="0" w:color="auto"/>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p>
        </w:tc>
        <w:tc>
          <w:tcPr>
            <w:tcW w:w="162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BCG Moscow</w:t>
            </w:r>
          </w:p>
        </w:tc>
        <w:tc>
          <w:tcPr>
            <w:tcW w:w="130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3</w:t>
            </w:r>
          </w:p>
        </w:tc>
        <w:tc>
          <w:tcPr>
            <w:tcW w:w="17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927</w:t>
            </w:r>
          </w:p>
        </w:tc>
        <w:tc>
          <w:tcPr>
            <w:tcW w:w="13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15</w:t>
            </w:r>
          </w:p>
        </w:tc>
        <w:tc>
          <w:tcPr>
            <w:tcW w:w="1240" w:type="dxa"/>
            <w:tcBorders>
              <w:top w:val="nil"/>
              <w:left w:val="nil"/>
              <w:bottom w:val="single" w:sz="4" w:space="0" w:color="auto"/>
              <w:right w:val="single" w:sz="4" w:space="0" w:color="auto"/>
            </w:tcBorders>
            <w:shd w:val="clear" w:color="000000" w:fill="FFFF00"/>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0337</w:t>
            </w:r>
          </w:p>
        </w:tc>
        <w:tc>
          <w:tcPr>
            <w:tcW w:w="1536"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2357</w:t>
            </w:r>
          </w:p>
        </w:tc>
      </w:tr>
      <w:tr w:rsidR="008E456B" w:rsidRPr="00410C2B" w:rsidTr="00B27537">
        <w:trPr>
          <w:trHeight w:val="300"/>
        </w:trPr>
        <w:tc>
          <w:tcPr>
            <w:tcW w:w="1438" w:type="dxa"/>
            <w:vMerge w:val="restart"/>
            <w:tcBorders>
              <w:top w:val="nil"/>
              <w:left w:val="single" w:sz="4" w:space="0" w:color="auto"/>
              <w:right w:val="single" w:sz="4" w:space="0" w:color="auto"/>
            </w:tcBorders>
            <w:shd w:val="clear" w:color="auto" w:fill="auto"/>
            <w:noWrap/>
            <w:vAlign w:val="center"/>
            <w:hideMark/>
          </w:tcPr>
          <w:p w:rsidR="008E456B" w:rsidRPr="00410C2B" w:rsidRDefault="008E456B" w:rsidP="008E456B">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Age</w:t>
            </w:r>
          </w:p>
        </w:tc>
        <w:tc>
          <w:tcPr>
            <w:tcW w:w="1620"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&gt;=60</w:t>
            </w:r>
          </w:p>
        </w:tc>
        <w:tc>
          <w:tcPr>
            <w:tcW w:w="1300"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4</w:t>
            </w:r>
          </w:p>
        </w:tc>
        <w:tc>
          <w:tcPr>
            <w:tcW w:w="1740"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10,452</w:t>
            </w:r>
          </w:p>
        </w:tc>
        <w:tc>
          <w:tcPr>
            <w:tcW w:w="1340"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76</w:t>
            </w:r>
          </w:p>
        </w:tc>
        <w:tc>
          <w:tcPr>
            <w:tcW w:w="1240"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0.1714</w:t>
            </w:r>
          </w:p>
        </w:tc>
        <w:tc>
          <w:tcPr>
            <w:tcW w:w="1536"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0.2658</w:t>
            </w:r>
          </w:p>
        </w:tc>
      </w:tr>
      <w:tr w:rsidR="008E456B" w:rsidRPr="00410C2B" w:rsidTr="00B27537">
        <w:trPr>
          <w:trHeight w:val="300"/>
        </w:trPr>
        <w:tc>
          <w:tcPr>
            <w:tcW w:w="1438" w:type="dxa"/>
            <w:vMerge/>
            <w:tcBorders>
              <w:left w:val="single" w:sz="4" w:space="0" w:color="auto"/>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rPr>
                <w:rFonts w:ascii="Times New Roman" w:eastAsia="Times New Roman" w:hAnsi="Times New Roman" w:cs="Times New Roman"/>
                <w:color w:val="000000"/>
                <w:lang w:val="en-US"/>
              </w:rPr>
            </w:pPr>
          </w:p>
        </w:tc>
        <w:tc>
          <w:tcPr>
            <w:tcW w:w="1620"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&lt;60</w:t>
            </w:r>
          </w:p>
        </w:tc>
        <w:tc>
          <w:tcPr>
            <w:tcW w:w="1300"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6</w:t>
            </w:r>
          </w:p>
        </w:tc>
        <w:tc>
          <w:tcPr>
            <w:tcW w:w="1740"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6,643</w:t>
            </w:r>
          </w:p>
        </w:tc>
        <w:tc>
          <w:tcPr>
            <w:tcW w:w="1340"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15</w:t>
            </w:r>
          </w:p>
        </w:tc>
        <w:tc>
          <w:tcPr>
            <w:tcW w:w="1240"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0.2721</w:t>
            </w:r>
          </w:p>
        </w:tc>
        <w:tc>
          <w:tcPr>
            <w:tcW w:w="1536"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0.0806</w:t>
            </w:r>
          </w:p>
        </w:tc>
      </w:tr>
      <w:tr w:rsidR="008E456B" w:rsidRPr="00410C2B" w:rsidTr="00B27537">
        <w:trPr>
          <w:trHeight w:val="300"/>
        </w:trPr>
        <w:tc>
          <w:tcPr>
            <w:tcW w:w="1438" w:type="dxa"/>
            <w:vMerge w:val="restart"/>
            <w:tcBorders>
              <w:top w:val="nil"/>
              <w:left w:val="single" w:sz="4" w:space="0" w:color="auto"/>
              <w:right w:val="single" w:sz="4" w:space="0" w:color="auto"/>
            </w:tcBorders>
            <w:shd w:val="clear" w:color="auto" w:fill="auto"/>
            <w:noWrap/>
            <w:vAlign w:val="center"/>
            <w:hideMark/>
          </w:tcPr>
          <w:p w:rsidR="008E456B" w:rsidRPr="00410C2B" w:rsidRDefault="008E456B" w:rsidP="008E456B">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Patient Characteristic</w:t>
            </w:r>
          </w:p>
        </w:tc>
        <w:tc>
          <w:tcPr>
            <w:tcW w:w="1620"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HCW</w:t>
            </w:r>
          </w:p>
        </w:tc>
        <w:tc>
          <w:tcPr>
            <w:tcW w:w="1300"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4</w:t>
            </w:r>
          </w:p>
        </w:tc>
        <w:tc>
          <w:tcPr>
            <w:tcW w:w="1740"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6,028</w:t>
            </w:r>
          </w:p>
        </w:tc>
        <w:tc>
          <w:tcPr>
            <w:tcW w:w="1340"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76</w:t>
            </w:r>
          </w:p>
        </w:tc>
        <w:tc>
          <w:tcPr>
            <w:tcW w:w="1240"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0.3562</w:t>
            </w:r>
          </w:p>
        </w:tc>
        <w:tc>
          <w:tcPr>
            <w:tcW w:w="1536"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0.6382</w:t>
            </w:r>
          </w:p>
        </w:tc>
      </w:tr>
      <w:tr w:rsidR="008E456B" w:rsidRPr="00410C2B" w:rsidTr="00B27537">
        <w:trPr>
          <w:trHeight w:val="300"/>
        </w:trPr>
        <w:tc>
          <w:tcPr>
            <w:tcW w:w="1438" w:type="dxa"/>
            <w:vMerge/>
            <w:tcBorders>
              <w:left w:val="single" w:sz="4" w:space="0" w:color="auto"/>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rPr>
                <w:rFonts w:ascii="Times New Roman" w:eastAsia="Times New Roman" w:hAnsi="Times New Roman" w:cs="Times New Roman"/>
                <w:color w:val="000000"/>
                <w:lang w:val="en-US"/>
              </w:rPr>
            </w:pPr>
          </w:p>
        </w:tc>
        <w:tc>
          <w:tcPr>
            <w:tcW w:w="1620"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Adults</w:t>
            </w:r>
          </w:p>
        </w:tc>
        <w:tc>
          <w:tcPr>
            <w:tcW w:w="1300"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6</w:t>
            </w:r>
          </w:p>
        </w:tc>
        <w:tc>
          <w:tcPr>
            <w:tcW w:w="1740"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11,067</w:t>
            </w:r>
          </w:p>
        </w:tc>
        <w:tc>
          <w:tcPr>
            <w:tcW w:w="1340"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44</w:t>
            </w:r>
          </w:p>
        </w:tc>
        <w:tc>
          <w:tcPr>
            <w:tcW w:w="1240" w:type="dxa"/>
            <w:tcBorders>
              <w:top w:val="nil"/>
              <w:left w:val="nil"/>
              <w:bottom w:val="single" w:sz="4" w:space="0" w:color="auto"/>
              <w:right w:val="single" w:sz="4" w:space="0" w:color="auto"/>
            </w:tcBorders>
            <w:shd w:val="clear" w:color="000000" w:fill="FFFF00"/>
            <w:noWrap/>
            <w:vAlign w:val="center"/>
            <w:hideMark/>
          </w:tcPr>
          <w:p w:rsidR="008E456B" w:rsidRPr="00410C2B" w:rsidRDefault="008E456B" w:rsidP="008E456B">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0.0117</w:t>
            </w:r>
          </w:p>
        </w:tc>
        <w:tc>
          <w:tcPr>
            <w:tcW w:w="1536" w:type="dxa"/>
            <w:tcBorders>
              <w:top w:val="nil"/>
              <w:left w:val="nil"/>
              <w:bottom w:val="single" w:sz="4" w:space="0" w:color="auto"/>
              <w:right w:val="single" w:sz="4" w:space="0" w:color="auto"/>
            </w:tcBorders>
            <w:shd w:val="clear" w:color="auto" w:fill="auto"/>
            <w:noWrap/>
            <w:vAlign w:val="center"/>
            <w:hideMark/>
          </w:tcPr>
          <w:p w:rsidR="008E456B" w:rsidRPr="00410C2B" w:rsidRDefault="008E456B" w:rsidP="008E456B">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0.1107</w:t>
            </w:r>
          </w:p>
        </w:tc>
      </w:tr>
    </w:tbl>
    <w:p w:rsidR="00343198" w:rsidRPr="00410C2B" w:rsidRDefault="00343198" w:rsidP="00343198">
      <w:pPr>
        <w:spacing w:after="240"/>
        <w:jc w:val="both"/>
        <w:rPr>
          <w:rFonts w:ascii="Times New Roman" w:eastAsia="Times New Roman" w:hAnsi="Times New Roman" w:cs="Times New Roman"/>
          <w:color w:val="000000"/>
          <w:lang w:val="en-US"/>
        </w:rPr>
      </w:pPr>
    </w:p>
    <w:p w:rsidR="0077512D" w:rsidRPr="00410C2B" w:rsidRDefault="0077512D" w:rsidP="0077512D">
      <w:pPr>
        <w:spacing w:after="240"/>
        <w:jc w:val="both"/>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 xml:space="preserve">Based on the meta-analysis results for each subgroup (as shown in Table </w:t>
      </w:r>
      <w:r w:rsidR="003B0E51" w:rsidRPr="00410C2B">
        <w:rPr>
          <w:rFonts w:ascii="Times New Roman" w:eastAsia="Times New Roman" w:hAnsi="Times New Roman" w:cs="Times New Roman"/>
          <w:color w:val="000000"/>
          <w:lang w:val="en-US"/>
        </w:rPr>
        <w:t>4</w:t>
      </w:r>
      <w:r w:rsidRPr="00410C2B">
        <w:rPr>
          <w:rFonts w:ascii="Times New Roman" w:eastAsia="Times New Roman" w:hAnsi="Times New Roman" w:cs="Times New Roman"/>
          <w:color w:val="000000"/>
          <w:lang w:val="en-US"/>
        </w:rPr>
        <w:t xml:space="preserve">), </w:t>
      </w:r>
      <w:r w:rsidR="00DF1F9C">
        <w:rPr>
          <w:rFonts w:ascii="Times New Roman" w:eastAsia="Times New Roman" w:hAnsi="Times New Roman" w:cs="Times New Roman"/>
          <w:color w:val="000000"/>
          <w:lang w:val="en-US"/>
        </w:rPr>
        <w:t xml:space="preserve">both the subgroup of patient characteristics category Adults and the subgroup of vaccine type category BCG Moscow showed statistically significant differences between the intervention and control groups (p-value = 0.0117 and 0.0337). </w:t>
      </w:r>
      <w:r w:rsidRPr="00410C2B">
        <w:rPr>
          <w:rFonts w:ascii="Times New Roman" w:eastAsia="Times New Roman" w:hAnsi="Times New Roman" w:cs="Times New Roman"/>
          <w:color w:val="000000"/>
          <w:lang w:val="en-US"/>
        </w:rPr>
        <w:t xml:space="preserve">However, for the other subgroups (Danish strain vaccine type, all ages, and HCW characteristics), </w:t>
      </w:r>
      <w:r w:rsidR="0065716F">
        <w:rPr>
          <w:rFonts w:ascii="Times New Roman" w:eastAsia="Times New Roman" w:hAnsi="Times New Roman" w:cs="Times New Roman"/>
          <w:color w:val="000000"/>
          <w:lang w:val="en-US"/>
        </w:rPr>
        <w:t>the control group and the intervention group did not differ from one another</w:t>
      </w:r>
      <w:r w:rsidRPr="00410C2B">
        <w:rPr>
          <w:rFonts w:ascii="Times New Roman" w:eastAsia="Times New Roman" w:hAnsi="Times New Roman" w:cs="Times New Roman"/>
          <w:color w:val="000000"/>
          <w:lang w:val="en-US"/>
        </w:rPr>
        <w:t xml:space="preserve"> (with p-values &gt; 0.05).</w:t>
      </w:r>
    </w:p>
    <w:p w:rsidR="0077512D" w:rsidRPr="00410C2B" w:rsidRDefault="0077512D" w:rsidP="0077512D">
      <w:pPr>
        <w:spacing w:after="240"/>
        <w:jc w:val="both"/>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 xml:space="preserve">For the subgroups with significant results (BCG Moscow vaccine type subgroup and Adults characteristics subgroup), the forest plot for each finding </w:t>
      </w:r>
      <w:r w:rsidR="00850BC4" w:rsidRPr="00410C2B">
        <w:rPr>
          <w:rFonts w:ascii="Times New Roman" w:eastAsia="Times New Roman" w:hAnsi="Times New Roman" w:cs="Times New Roman"/>
          <w:color w:val="000000"/>
          <w:lang w:val="en-US"/>
        </w:rPr>
        <w:t>are</w:t>
      </w:r>
      <w:r w:rsidRPr="00410C2B">
        <w:rPr>
          <w:rFonts w:ascii="Times New Roman" w:eastAsia="Times New Roman" w:hAnsi="Times New Roman" w:cs="Times New Roman"/>
          <w:color w:val="000000"/>
          <w:lang w:val="en-US"/>
        </w:rPr>
        <w:t xml:space="preserve"> presented as follows:</w:t>
      </w:r>
    </w:p>
    <w:p w:rsidR="003B0E51" w:rsidRPr="00410C2B" w:rsidRDefault="00352668" w:rsidP="003B0E51">
      <w:pPr>
        <w:keepNext/>
        <w:spacing w:after="240"/>
        <w:jc w:val="both"/>
        <w:rPr>
          <w:rFonts w:ascii="Times New Roman" w:hAnsi="Times New Roman" w:cs="Times New Roman"/>
          <w:lang w:val="en-US"/>
        </w:rPr>
      </w:pPr>
      <w:r w:rsidRPr="00410C2B">
        <w:rPr>
          <w:rFonts w:ascii="Times New Roman" w:eastAsia="Times New Roman" w:hAnsi="Times New Roman" w:cs="Times New Roman"/>
          <w:noProof/>
          <w:color w:val="000000"/>
          <w:lang w:val="en-US"/>
        </w:rPr>
        <w:drawing>
          <wp:inline distT="0" distB="0" distL="0" distR="0" wp14:anchorId="5097D56A" wp14:editId="6BE31F11">
            <wp:extent cx="5731510" cy="14224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027"/>
                    <a:stretch/>
                  </pic:blipFill>
                  <pic:spPr bwMode="auto">
                    <a:xfrm>
                      <a:off x="0" y="0"/>
                      <a:ext cx="5731510" cy="1422400"/>
                    </a:xfrm>
                    <a:prstGeom prst="rect">
                      <a:avLst/>
                    </a:prstGeom>
                    <a:ln>
                      <a:noFill/>
                    </a:ln>
                    <a:extLst>
                      <a:ext uri="{53640926-AAD7-44D8-BBD7-CCE9431645EC}">
                        <a14:shadowObscured xmlns:a14="http://schemas.microsoft.com/office/drawing/2010/main"/>
                      </a:ext>
                    </a:extLst>
                  </pic:spPr>
                </pic:pic>
              </a:graphicData>
            </a:graphic>
          </wp:inline>
        </w:drawing>
      </w:r>
    </w:p>
    <w:p w:rsidR="0077512D" w:rsidRPr="00410C2B" w:rsidRDefault="003B0E51" w:rsidP="003B0E51">
      <w:pPr>
        <w:pStyle w:val="Caption"/>
        <w:jc w:val="center"/>
        <w:rPr>
          <w:rFonts w:ascii="Times New Roman" w:hAnsi="Times New Roman" w:cs="Times New Roman"/>
          <w:lang w:val="en-US"/>
        </w:rPr>
      </w:pPr>
      <w:r w:rsidRPr="00410C2B">
        <w:rPr>
          <w:rFonts w:ascii="Times New Roman" w:hAnsi="Times New Roman" w:cs="Times New Roman"/>
          <w:lang w:val="en-US"/>
        </w:rPr>
        <w:t xml:space="preserve">Figure </w:t>
      </w:r>
      <w:r w:rsidRPr="00410C2B">
        <w:rPr>
          <w:rFonts w:ascii="Times New Roman" w:hAnsi="Times New Roman" w:cs="Times New Roman"/>
          <w:lang w:val="en-US"/>
        </w:rPr>
        <w:fldChar w:fldCharType="begin"/>
      </w:r>
      <w:r w:rsidRPr="00410C2B">
        <w:rPr>
          <w:rFonts w:ascii="Times New Roman" w:hAnsi="Times New Roman" w:cs="Times New Roman"/>
          <w:lang w:val="en-US"/>
        </w:rPr>
        <w:instrText xml:space="preserve"> SEQ Figure \* ARABIC </w:instrText>
      </w:r>
      <w:r w:rsidRPr="00410C2B">
        <w:rPr>
          <w:rFonts w:ascii="Times New Roman" w:hAnsi="Times New Roman" w:cs="Times New Roman"/>
          <w:lang w:val="en-US"/>
        </w:rPr>
        <w:fldChar w:fldCharType="separate"/>
      </w:r>
      <w:r w:rsidR="002E7CE9" w:rsidRPr="00410C2B">
        <w:rPr>
          <w:rFonts w:ascii="Times New Roman" w:hAnsi="Times New Roman" w:cs="Times New Roman"/>
          <w:noProof/>
          <w:lang w:val="en-US"/>
        </w:rPr>
        <w:t>3</w:t>
      </w:r>
      <w:r w:rsidRPr="00410C2B">
        <w:rPr>
          <w:rFonts w:ascii="Times New Roman" w:hAnsi="Times New Roman" w:cs="Times New Roman"/>
          <w:lang w:val="en-US"/>
        </w:rPr>
        <w:fldChar w:fldCharType="end"/>
      </w:r>
      <w:r w:rsidRPr="00410C2B">
        <w:rPr>
          <w:rFonts w:ascii="Times New Roman" w:hAnsi="Times New Roman" w:cs="Times New Roman"/>
          <w:lang w:val="en-US"/>
        </w:rPr>
        <w:t>. Odds Ratio of patients admitted to the hospital for BCG Moscow vaccine type subgroup (Forrest plot)</w:t>
      </w:r>
    </w:p>
    <w:p w:rsidR="0077512D" w:rsidRPr="00410C2B" w:rsidRDefault="0077512D" w:rsidP="0077512D">
      <w:pPr>
        <w:spacing w:after="240"/>
        <w:jc w:val="both"/>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Based on the forest plot above, with a p-value of 0.0337, it can be observed that the group of patients given the BCG vaccine has a lower rate compared to the control group. The results also indicate that there is no heterogeneity in the collected data (p-value = 0.24). This suggests that the BCG effect significantly provides a positive impact on the body's resistance to prevent patients with BCG Moscow vaccine from being admitted to the hospital.</w:t>
      </w:r>
    </w:p>
    <w:p w:rsidR="003B0E51" w:rsidRPr="00410C2B" w:rsidRDefault="00352668" w:rsidP="003B0E51">
      <w:pPr>
        <w:keepNext/>
        <w:spacing w:after="240"/>
        <w:jc w:val="both"/>
        <w:rPr>
          <w:rFonts w:ascii="Times New Roman" w:hAnsi="Times New Roman" w:cs="Times New Roman"/>
          <w:lang w:val="en-US"/>
        </w:rPr>
      </w:pPr>
      <w:r w:rsidRPr="00410C2B">
        <w:rPr>
          <w:rFonts w:ascii="Times New Roman" w:eastAsia="Times New Roman" w:hAnsi="Times New Roman" w:cs="Times New Roman"/>
          <w:noProof/>
          <w:color w:val="000000"/>
          <w:lang w:val="en-US"/>
        </w:rPr>
        <w:drawing>
          <wp:inline distT="0" distB="0" distL="0" distR="0" wp14:anchorId="08C36AE1" wp14:editId="4BE7EDBD">
            <wp:extent cx="5731510" cy="19265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926590"/>
                    </a:xfrm>
                    <a:prstGeom prst="rect">
                      <a:avLst/>
                    </a:prstGeom>
                  </pic:spPr>
                </pic:pic>
              </a:graphicData>
            </a:graphic>
          </wp:inline>
        </w:drawing>
      </w:r>
    </w:p>
    <w:p w:rsidR="0077512D" w:rsidRPr="00410C2B" w:rsidRDefault="003B0E51" w:rsidP="003B0E51">
      <w:pPr>
        <w:pStyle w:val="Caption"/>
        <w:jc w:val="center"/>
        <w:rPr>
          <w:rFonts w:ascii="Times New Roman" w:eastAsia="Times New Roman" w:hAnsi="Times New Roman" w:cs="Times New Roman"/>
          <w:color w:val="000000"/>
          <w:lang w:val="en-US"/>
        </w:rPr>
      </w:pPr>
      <w:r w:rsidRPr="00410C2B">
        <w:rPr>
          <w:rFonts w:ascii="Times New Roman" w:hAnsi="Times New Roman" w:cs="Times New Roman"/>
          <w:lang w:val="en-US"/>
        </w:rPr>
        <w:t xml:space="preserve">Figure </w:t>
      </w:r>
      <w:r w:rsidRPr="00410C2B">
        <w:rPr>
          <w:rFonts w:ascii="Times New Roman" w:hAnsi="Times New Roman" w:cs="Times New Roman"/>
          <w:lang w:val="en-US"/>
        </w:rPr>
        <w:fldChar w:fldCharType="begin"/>
      </w:r>
      <w:r w:rsidRPr="00410C2B">
        <w:rPr>
          <w:rFonts w:ascii="Times New Roman" w:hAnsi="Times New Roman" w:cs="Times New Roman"/>
          <w:lang w:val="en-US"/>
        </w:rPr>
        <w:instrText xml:space="preserve"> SEQ Figure \* ARABIC </w:instrText>
      </w:r>
      <w:r w:rsidRPr="00410C2B">
        <w:rPr>
          <w:rFonts w:ascii="Times New Roman" w:hAnsi="Times New Roman" w:cs="Times New Roman"/>
          <w:lang w:val="en-US"/>
        </w:rPr>
        <w:fldChar w:fldCharType="separate"/>
      </w:r>
      <w:r w:rsidR="002E7CE9" w:rsidRPr="00410C2B">
        <w:rPr>
          <w:rFonts w:ascii="Times New Roman" w:hAnsi="Times New Roman" w:cs="Times New Roman"/>
          <w:noProof/>
          <w:lang w:val="en-US"/>
        </w:rPr>
        <w:t>4</w:t>
      </w:r>
      <w:r w:rsidRPr="00410C2B">
        <w:rPr>
          <w:rFonts w:ascii="Times New Roman" w:hAnsi="Times New Roman" w:cs="Times New Roman"/>
          <w:lang w:val="en-US"/>
        </w:rPr>
        <w:fldChar w:fldCharType="end"/>
      </w:r>
      <w:r w:rsidRPr="00410C2B">
        <w:rPr>
          <w:rFonts w:ascii="Times New Roman" w:hAnsi="Times New Roman" w:cs="Times New Roman"/>
          <w:lang w:val="en-US"/>
        </w:rPr>
        <w:t>. Odds Ratio of patients admitted to the hospital for Adults characteristics subgroup (Forrest plot)</w:t>
      </w:r>
    </w:p>
    <w:p w:rsidR="005E4994" w:rsidRPr="00410C2B" w:rsidRDefault="0077512D" w:rsidP="005E4994">
      <w:pPr>
        <w:spacing w:after="240"/>
        <w:jc w:val="both"/>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 xml:space="preserve">Furthermore, based on the forest plot above (with a p-value of 0.0117), it can be observed that the group of patients given the BCG vaccine has a lower rate compared to the control group. The results also indicate that there is no heterogeneity in the collected data (p-value = 0.11). This suggests that the BCG </w:t>
      </w:r>
      <w:r w:rsidRPr="00410C2B">
        <w:rPr>
          <w:rFonts w:ascii="Times New Roman" w:eastAsia="Times New Roman" w:hAnsi="Times New Roman" w:cs="Times New Roman"/>
          <w:color w:val="000000"/>
          <w:lang w:val="en-US"/>
        </w:rPr>
        <w:lastRenderedPageBreak/>
        <w:t>effect significantly provides a positive impact on the body's resistance to prevent adult patients from being admitted to the hospital.</w:t>
      </w:r>
    </w:p>
    <w:p w:rsidR="007D5372" w:rsidRPr="00410C2B" w:rsidRDefault="005E4994" w:rsidP="005E4994">
      <w:pPr>
        <w:pStyle w:val="Heading2"/>
        <w:numPr>
          <w:ilvl w:val="1"/>
          <w:numId w:val="2"/>
        </w:numPr>
        <w:rPr>
          <w:rFonts w:ascii="Times New Roman" w:eastAsia="Times New Roman" w:hAnsi="Times New Roman" w:cs="Times New Roman"/>
          <w:lang w:val="en-US"/>
        </w:rPr>
      </w:pPr>
      <w:r w:rsidRPr="00410C2B">
        <w:rPr>
          <w:rFonts w:ascii="Times New Roman" w:eastAsia="Times New Roman" w:hAnsi="Times New Roman" w:cs="Times New Roman"/>
          <w:lang w:val="en-US"/>
        </w:rPr>
        <w:t>COVID-19 Respondents Admitted to the ICU</w:t>
      </w:r>
    </w:p>
    <w:p w:rsidR="004D5460" w:rsidRPr="00410C2B" w:rsidRDefault="004D5460" w:rsidP="00352668">
      <w:pPr>
        <w:pStyle w:val="ListParagraph"/>
        <w:spacing w:after="240"/>
        <w:ind w:left="0"/>
        <w:jc w:val="both"/>
        <w:rPr>
          <w:rFonts w:ascii="Times New Roman" w:eastAsia="Times New Roman" w:hAnsi="Times New Roman" w:cs="Times New Roman"/>
          <w:color w:val="000000"/>
          <w:lang w:val="en-US"/>
        </w:rPr>
      </w:pPr>
    </w:p>
    <w:p w:rsidR="00C94C4E" w:rsidRPr="00410C2B" w:rsidRDefault="005E4994" w:rsidP="00C94C4E">
      <w:pPr>
        <w:pStyle w:val="ListParagraph"/>
        <w:spacing w:after="240"/>
        <w:ind w:left="0"/>
        <w:jc w:val="both"/>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 xml:space="preserve">In this result, we assessed the role of BCG immunization in COVID-19 intensive care unit admissions by comparing the intervention group to the control group (ICU).  Five studies with a total of 4,859 observations satisfied the inclusion criteria. </w:t>
      </w:r>
    </w:p>
    <w:p w:rsidR="003B0E51" w:rsidRPr="00410C2B" w:rsidRDefault="003B0E51" w:rsidP="00C94C4E">
      <w:pPr>
        <w:pStyle w:val="ListParagraph"/>
        <w:spacing w:after="240"/>
        <w:ind w:left="0"/>
        <w:jc w:val="both"/>
        <w:rPr>
          <w:rFonts w:ascii="Times New Roman" w:eastAsia="Times New Roman" w:hAnsi="Times New Roman" w:cs="Times New Roman"/>
          <w:color w:val="000000"/>
          <w:lang w:val="en-US"/>
        </w:rPr>
      </w:pPr>
    </w:p>
    <w:p w:rsidR="003B0E51" w:rsidRPr="00410C2B" w:rsidRDefault="002135B9" w:rsidP="003B0E51">
      <w:pPr>
        <w:pStyle w:val="ListParagraph"/>
        <w:keepNext/>
        <w:spacing w:after="240"/>
        <w:ind w:left="0"/>
        <w:jc w:val="both"/>
        <w:rPr>
          <w:rFonts w:ascii="Times New Roman" w:hAnsi="Times New Roman" w:cs="Times New Roman"/>
          <w:lang w:val="en-US"/>
        </w:rPr>
      </w:pPr>
      <w:r w:rsidRPr="00410C2B">
        <w:rPr>
          <w:rFonts w:ascii="Times New Roman" w:hAnsi="Times New Roman" w:cs="Times New Roman"/>
          <w:noProof/>
          <w:lang w:val="en-US"/>
        </w:rPr>
        <w:drawing>
          <wp:inline distT="0" distB="0" distL="0" distR="0" wp14:anchorId="38CF4DAC" wp14:editId="02547B7A">
            <wp:extent cx="5731510" cy="14763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3170" b="17954"/>
                    <a:stretch/>
                  </pic:blipFill>
                  <pic:spPr bwMode="auto">
                    <a:xfrm>
                      <a:off x="0" y="0"/>
                      <a:ext cx="5731510" cy="1476375"/>
                    </a:xfrm>
                    <a:prstGeom prst="rect">
                      <a:avLst/>
                    </a:prstGeom>
                    <a:ln>
                      <a:noFill/>
                    </a:ln>
                    <a:extLst>
                      <a:ext uri="{53640926-AAD7-44D8-BBD7-CCE9431645EC}">
                        <a14:shadowObscured xmlns:a14="http://schemas.microsoft.com/office/drawing/2010/main"/>
                      </a:ext>
                    </a:extLst>
                  </pic:spPr>
                </pic:pic>
              </a:graphicData>
            </a:graphic>
          </wp:inline>
        </w:drawing>
      </w:r>
    </w:p>
    <w:p w:rsidR="005E4994" w:rsidRPr="00410C2B" w:rsidRDefault="003B0E51" w:rsidP="003B0E51">
      <w:pPr>
        <w:pStyle w:val="Caption"/>
        <w:jc w:val="center"/>
        <w:rPr>
          <w:rFonts w:ascii="Times New Roman" w:eastAsia="Times New Roman" w:hAnsi="Times New Roman" w:cs="Times New Roman"/>
          <w:color w:val="000000"/>
          <w:lang w:val="en-US"/>
        </w:rPr>
      </w:pPr>
      <w:r w:rsidRPr="00410C2B">
        <w:rPr>
          <w:rFonts w:ascii="Times New Roman" w:hAnsi="Times New Roman" w:cs="Times New Roman"/>
          <w:lang w:val="en-US"/>
        </w:rPr>
        <w:t xml:space="preserve">Figure </w:t>
      </w:r>
      <w:r w:rsidRPr="00410C2B">
        <w:rPr>
          <w:rFonts w:ascii="Times New Roman" w:hAnsi="Times New Roman" w:cs="Times New Roman"/>
          <w:lang w:val="en-US"/>
        </w:rPr>
        <w:fldChar w:fldCharType="begin"/>
      </w:r>
      <w:r w:rsidRPr="00410C2B">
        <w:rPr>
          <w:rFonts w:ascii="Times New Roman" w:hAnsi="Times New Roman" w:cs="Times New Roman"/>
          <w:lang w:val="en-US"/>
        </w:rPr>
        <w:instrText xml:space="preserve"> SEQ Figure \* ARABIC </w:instrText>
      </w:r>
      <w:r w:rsidRPr="00410C2B">
        <w:rPr>
          <w:rFonts w:ascii="Times New Roman" w:hAnsi="Times New Roman" w:cs="Times New Roman"/>
          <w:lang w:val="en-US"/>
        </w:rPr>
        <w:fldChar w:fldCharType="separate"/>
      </w:r>
      <w:r w:rsidR="002E7CE9" w:rsidRPr="00410C2B">
        <w:rPr>
          <w:rFonts w:ascii="Times New Roman" w:hAnsi="Times New Roman" w:cs="Times New Roman"/>
          <w:noProof/>
          <w:lang w:val="en-US"/>
        </w:rPr>
        <w:t>5</w:t>
      </w:r>
      <w:r w:rsidRPr="00410C2B">
        <w:rPr>
          <w:rFonts w:ascii="Times New Roman" w:hAnsi="Times New Roman" w:cs="Times New Roman"/>
          <w:lang w:val="en-US"/>
        </w:rPr>
        <w:fldChar w:fldCharType="end"/>
      </w:r>
      <w:r w:rsidRPr="00410C2B">
        <w:rPr>
          <w:rFonts w:ascii="Times New Roman" w:hAnsi="Times New Roman" w:cs="Times New Roman"/>
          <w:lang w:val="en-US"/>
        </w:rPr>
        <w:t>. The odds ratio of respondents being admitted to ICU with COVID-19 (Forest Plot)</w:t>
      </w:r>
    </w:p>
    <w:p w:rsidR="003B0E51" w:rsidRPr="00410C2B" w:rsidRDefault="003B0E51" w:rsidP="00352668">
      <w:pPr>
        <w:pStyle w:val="ListParagraph"/>
        <w:spacing w:after="240"/>
        <w:ind w:left="0"/>
        <w:jc w:val="both"/>
        <w:rPr>
          <w:rFonts w:ascii="Times New Roman" w:eastAsia="Times New Roman" w:hAnsi="Times New Roman" w:cs="Times New Roman"/>
          <w:color w:val="000000"/>
          <w:lang w:val="en-US"/>
        </w:rPr>
      </w:pPr>
    </w:p>
    <w:p w:rsidR="005E4994" w:rsidRPr="00410C2B" w:rsidRDefault="005E4994" w:rsidP="00352668">
      <w:pPr>
        <w:pStyle w:val="ListParagraph"/>
        <w:spacing w:after="240"/>
        <w:ind w:left="0"/>
        <w:jc w:val="both"/>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The research indicated that the general effects model had an odd ratio (OR) value of 0.1</w:t>
      </w:r>
      <w:r w:rsidR="002135B9" w:rsidRPr="00410C2B">
        <w:rPr>
          <w:rFonts w:ascii="Times New Roman" w:eastAsia="Times New Roman" w:hAnsi="Times New Roman" w:cs="Times New Roman"/>
          <w:color w:val="000000"/>
          <w:lang w:val="en-US"/>
        </w:rPr>
        <w:t>6</w:t>
      </w:r>
      <w:r w:rsidRPr="00410C2B">
        <w:rPr>
          <w:rFonts w:ascii="Times New Roman" w:eastAsia="Times New Roman" w:hAnsi="Times New Roman" w:cs="Times New Roman"/>
          <w:color w:val="000000"/>
          <w:lang w:val="en-US"/>
        </w:rPr>
        <w:t xml:space="preserve"> with a 95% CI ranging from 0.0</w:t>
      </w:r>
      <w:r w:rsidR="002135B9" w:rsidRPr="00410C2B">
        <w:rPr>
          <w:rFonts w:ascii="Times New Roman" w:eastAsia="Times New Roman" w:hAnsi="Times New Roman" w:cs="Times New Roman"/>
          <w:color w:val="000000"/>
          <w:lang w:val="en-US"/>
        </w:rPr>
        <w:t>5</w:t>
      </w:r>
      <w:r w:rsidRPr="00410C2B">
        <w:rPr>
          <w:rFonts w:ascii="Times New Roman" w:eastAsia="Times New Roman" w:hAnsi="Times New Roman" w:cs="Times New Roman"/>
          <w:color w:val="000000"/>
          <w:lang w:val="en-US"/>
        </w:rPr>
        <w:t xml:space="preserve"> to 0.</w:t>
      </w:r>
      <w:r w:rsidR="002135B9" w:rsidRPr="00410C2B">
        <w:rPr>
          <w:rFonts w:ascii="Times New Roman" w:eastAsia="Times New Roman" w:hAnsi="Times New Roman" w:cs="Times New Roman"/>
          <w:color w:val="000000"/>
          <w:lang w:val="en-US"/>
        </w:rPr>
        <w:t>56</w:t>
      </w:r>
      <w:r w:rsidRPr="00410C2B">
        <w:rPr>
          <w:rFonts w:ascii="Times New Roman" w:eastAsia="Times New Roman" w:hAnsi="Times New Roman" w:cs="Times New Roman"/>
          <w:color w:val="000000"/>
          <w:lang w:val="en-US"/>
        </w:rPr>
        <w:t>. The difference between the intervention group and the control group is statistically significant, as shown by the z-value of -</w:t>
      </w:r>
      <w:r w:rsidR="002135B9" w:rsidRPr="00410C2B">
        <w:rPr>
          <w:rFonts w:ascii="Times New Roman" w:eastAsia="Times New Roman" w:hAnsi="Times New Roman" w:cs="Times New Roman"/>
          <w:color w:val="000000"/>
          <w:lang w:val="en-US"/>
        </w:rPr>
        <w:t>4.07</w:t>
      </w:r>
      <w:r w:rsidRPr="00410C2B">
        <w:rPr>
          <w:rFonts w:ascii="Times New Roman" w:eastAsia="Times New Roman" w:hAnsi="Times New Roman" w:cs="Times New Roman"/>
          <w:color w:val="000000"/>
          <w:lang w:val="en-US"/>
        </w:rPr>
        <w:t xml:space="preserve"> and the p-value of </w:t>
      </w:r>
      <w:proofErr w:type="spellStart"/>
      <w:r w:rsidR="002135B9" w:rsidRPr="00410C2B">
        <w:rPr>
          <w:rFonts w:ascii="Times New Roman" w:eastAsia="Times New Roman" w:hAnsi="Times New Roman" w:cs="Times New Roman"/>
          <w:color w:val="000000"/>
          <w:lang w:val="en-US"/>
        </w:rPr>
        <w:t>of</w:t>
      </w:r>
      <w:proofErr w:type="spellEnd"/>
      <w:r w:rsidRPr="00410C2B">
        <w:rPr>
          <w:rFonts w:ascii="Times New Roman" w:eastAsia="Times New Roman" w:hAnsi="Times New Roman" w:cs="Times New Roman"/>
          <w:color w:val="000000"/>
          <w:lang w:val="en-US"/>
        </w:rPr>
        <w:t xml:space="preserve"> 0.0</w:t>
      </w:r>
      <w:r w:rsidR="002135B9" w:rsidRPr="00410C2B">
        <w:rPr>
          <w:rFonts w:ascii="Times New Roman" w:eastAsia="Times New Roman" w:hAnsi="Times New Roman" w:cs="Times New Roman"/>
          <w:color w:val="000000"/>
          <w:lang w:val="en-US"/>
        </w:rPr>
        <w:t>153</w:t>
      </w:r>
      <w:r w:rsidRPr="00410C2B">
        <w:rPr>
          <w:rFonts w:ascii="Times New Roman" w:eastAsia="Times New Roman" w:hAnsi="Times New Roman" w:cs="Times New Roman"/>
          <w:color w:val="000000"/>
          <w:lang w:val="en-US"/>
        </w:rPr>
        <w:t xml:space="preserve">.  </w:t>
      </w:r>
    </w:p>
    <w:p w:rsidR="005E4994" w:rsidRPr="00410C2B" w:rsidRDefault="005E4994" w:rsidP="00352668">
      <w:pPr>
        <w:pStyle w:val="ListParagraph"/>
        <w:spacing w:after="240"/>
        <w:ind w:left="0"/>
        <w:jc w:val="both"/>
        <w:rPr>
          <w:rFonts w:ascii="Times New Roman" w:eastAsia="Times New Roman" w:hAnsi="Times New Roman" w:cs="Times New Roman"/>
          <w:color w:val="000000"/>
          <w:lang w:val="en-US"/>
        </w:rPr>
      </w:pPr>
    </w:p>
    <w:p w:rsidR="005E4994" w:rsidRPr="00410C2B" w:rsidRDefault="005E4994" w:rsidP="00C94C4E">
      <w:pPr>
        <w:pStyle w:val="ListParagraph"/>
        <w:spacing w:after="240"/>
        <w:ind w:left="0"/>
        <w:jc w:val="both"/>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Furthermore, heterogeneity was measured using the tau-squared statistic (τ^2) which is 0.2835 with a 95% CI between 0.0000 and 5.4315, and a tau (τ) value of 0.5324 with a 95% CI between 0.0000 and 2.3306. The I-squared statistic (I^2) shows a heterogeneity rate of 47.5% with a range of 0.0% to 80.8%, while the H factor (heterogeneity factor) has a value of 1.38 with a 95% CI between 1.00 and 2.28. The heterogeneity test showed a statistical Q result of 7.61 with a degree of freedom (</w:t>
      </w:r>
      <w:proofErr w:type="spellStart"/>
      <w:r w:rsidRPr="00410C2B">
        <w:rPr>
          <w:rFonts w:ascii="Times New Roman" w:eastAsia="Times New Roman" w:hAnsi="Times New Roman" w:cs="Times New Roman"/>
          <w:color w:val="000000"/>
          <w:lang w:val="en-US"/>
        </w:rPr>
        <w:t>d.f.</w:t>
      </w:r>
      <w:proofErr w:type="spellEnd"/>
      <w:r w:rsidRPr="00410C2B">
        <w:rPr>
          <w:rFonts w:ascii="Times New Roman" w:eastAsia="Times New Roman" w:hAnsi="Times New Roman" w:cs="Times New Roman"/>
          <w:color w:val="000000"/>
          <w:lang w:val="en-US"/>
        </w:rPr>
        <w:t>) of 4, and a p-value of 0.1068, indicating insignificant heterogeneity among the studies analyzed.</w:t>
      </w:r>
    </w:p>
    <w:p w:rsidR="003B0E51" w:rsidRPr="00410C2B" w:rsidRDefault="003B0E51" w:rsidP="003B0E51">
      <w:pPr>
        <w:pStyle w:val="Caption"/>
        <w:keepNext/>
        <w:rPr>
          <w:rFonts w:ascii="Times New Roman" w:hAnsi="Times New Roman" w:cs="Times New Roman"/>
          <w:lang w:val="en-US"/>
        </w:rPr>
      </w:pPr>
      <w:r w:rsidRPr="00410C2B">
        <w:rPr>
          <w:rFonts w:ascii="Times New Roman" w:hAnsi="Times New Roman" w:cs="Times New Roman"/>
          <w:lang w:val="en-US"/>
        </w:rPr>
        <w:t xml:space="preserve">Table </w:t>
      </w:r>
      <w:r w:rsidRPr="00410C2B">
        <w:rPr>
          <w:rFonts w:ascii="Times New Roman" w:hAnsi="Times New Roman" w:cs="Times New Roman"/>
          <w:lang w:val="en-US"/>
        </w:rPr>
        <w:fldChar w:fldCharType="begin"/>
      </w:r>
      <w:r w:rsidRPr="00410C2B">
        <w:rPr>
          <w:rFonts w:ascii="Times New Roman" w:hAnsi="Times New Roman" w:cs="Times New Roman"/>
          <w:lang w:val="en-US"/>
        </w:rPr>
        <w:instrText xml:space="preserve"> SEQ Table \* ARABIC </w:instrText>
      </w:r>
      <w:r w:rsidRPr="00410C2B">
        <w:rPr>
          <w:rFonts w:ascii="Times New Roman" w:hAnsi="Times New Roman" w:cs="Times New Roman"/>
          <w:lang w:val="en-US"/>
        </w:rPr>
        <w:fldChar w:fldCharType="separate"/>
      </w:r>
      <w:r w:rsidR="002E7CE9" w:rsidRPr="00410C2B">
        <w:rPr>
          <w:rFonts w:ascii="Times New Roman" w:hAnsi="Times New Roman" w:cs="Times New Roman"/>
          <w:noProof/>
          <w:lang w:val="en-US"/>
        </w:rPr>
        <w:t>5</w:t>
      </w:r>
      <w:r w:rsidRPr="00410C2B">
        <w:rPr>
          <w:rFonts w:ascii="Times New Roman" w:hAnsi="Times New Roman" w:cs="Times New Roman"/>
          <w:lang w:val="en-US"/>
        </w:rPr>
        <w:fldChar w:fldCharType="end"/>
      </w:r>
      <w:r w:rsidRPr="00410C2B">
        <w:rPr>
          <w:rFonts w:ascii="Times New Roman" w:hAnsi="Times New Roman" w:cs="Times New Roman"/>
          <w:lang w:val="en-US"/>
        </w:rPr>
        <w:t xml:space="preserve">. Subgroup Meta-Analysis Summary: Impact of Vaccine Type, Age, and Patient Characteristics on COVID-19 Efficacy among Respondents Admitted to </w:t>
      </w:r>
      <w:r w:rsidR="00747CA0" w:rsidRPr="00410C2B">
        <w:rPr>
          <w:rFonts w:ascii="Times New Roman" w:hAnsi="Times New Roman" w:cs="Times New Roman"/>
          <w:lang w:val="en-US"/>
        </w:rPr>
        <w:t>ICU</w:t>
      </w:r>
    </w:p>
    <w:tbl>
      <w:tblPr>
        <w:tblW w:w="10214" w:type="dxa"/>
        <w:tblInd w:w="-572" w:type="dxa"/>
        <w:tblLook w:val="04A0" w:firstRow="1" w:lastRow="0" w:firstColumn="1" w:lastColumn="0" w:noHBand="0" w:noVBand="1"/>
      </w:tblPr>
      <w:tblGrid>
        <w:gridCol w:w="1438"/>
        <w:gridCol w:w="1620"/>
        <w:gridCol w:w="1300"/>
        <w:gridCol w:w="1740"/>
        <w:gridCol w:w="1340"/>
        <w:gridCol w:w="1240"/>
        <w:gridCol w:w="1536"/>
      </w:tblGrid>
      <w:tr w:rsidR="00940794" w:rsidRPr="00410C2B" w:rsidTr="003B0E51">
        <w:trPr>
          <w:trHeight w:val="300"/>
        </w:trPr>
        <w:tc>
          <w:tcPr>
            <w:tcW w:w="14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Sub</w:t>
            </w:r>
            <w:r w:rsidR="0095122E" w:rsidRPr="00410C2B">
              <w:rPr>
                <w:rFonts w:ascii="Times New Roman" w:eastAsia="Times New Roman" w:hAnsi="Times New Roman" w:cs="Times New Roman"/>
                <w:b/>
                <w:bCs/>
                <w:color w:val="000000"/>
                <w:lang w:val="en-US"/>
              </w:rPr>
              <w:t>g</w:t>
            </w:r>
            <w:r w:rsidRPr="00410C2B">
              <w:rPr>
                <w:rFonts w:ascii="Times New Roman" w:eastAsia="Times New Roman" w:hAnsi="Times New Roman" w:cs="Times New Roman"/>
                <w:b/>
                <w:bCs/>
                <w:color w:val="000000"/>
                <w:lang w:val="en-US"/>
              </w:rPr>
              <w:t>roup</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Category</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Number of Studies</w:t>
            </w:r>
          </w:p>
        </w:tc>
        <w:tc>
          <w:tcPr>
            <w:tcW w:w="1740" w:type="dxa"/>
            <w:tcBorders>
              <w:top w:val="single" w:sz="4" w:space="0" w:color="auto"/>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Number of Observations</w:t>
            </w:r>
          </w:p>
        </w:tc>
        <w:tc>
          <w:tcPr>
            <w:tcW w:w="1340" w:type="dxa"/>
            <w:tcBorders>
              <w:top w:val="single" w:sz="4" w:space="0" w:color="auto"/>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Number of Cases</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 xml:space="preserve">Effect Model </w:t>
            </w:r>
          </w:p>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(p-values)</w:t>
            </w:r>
          </w:p>
        </w:tc>
        <w:tc>
          <w:tcPr>
            <w:tcW w:w="1536" w:type="dxa"/>
            <w:tcBorders>
              <w:top w:val="single" w:sz="4" w:space="0" w:color="auto"/>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Heterogen</w:t>
            </w:r>
            <w:r w:rsidR="006220F6" w:rsidRPr="00410C2B">
              <w:rPr>
                <w:rFonts w:ascii="Times New Roman" w:eastAsia="Times New Roman" w:hAnsi="Times New Roman" w:cs="Times New Roman"/>
                <w:b/>
                <w:bCs/>
                <w:color w:val="000000"/>
                <w:lang w:val="en-US"/>
              </w:rPr>
              <w:t>e</w:t>
            </w:r>
            <w:r w:rsidRPr="00410C2B">
              <w:rPr>
                <w:rFonts w:ascii="Times New Roman" w:eastAsia="Times New Roman" w:hAnsi="Times New Roman" w:cs="Times New Roman"/>
                <w:b/>
                <w:bCs/>
                <w:color w:val="000000"/>
                <w:lang w:val="en-US"/>
              </w:rPr>
              <w:t>ity (p-values)</w:t>
            </w:r>
          </w:p>
        </w:tc>
      </w:tr>
      <w:tr w:rsidR="00940794" w:rsidRPr="00410C2B" w:rsidTr="003B0E51">
        <w:trPr>
          <w:trHeight w:val="300"/>
        </w:trPr>
        <w:tc>
          <w:tcPr>
            <w:tcW w:w="1438" w:type="dxa"/>
            <w:vMerge w:val="restart"/>
            <w:tcBorders>
              <w:top w:val="nil"/>
              <w:left w:val="single" w:sz="4" w:space="0" w:color="auto"/>
              <w:right w:val="single" w:sz="4" w:space="0" w:color="auto"/>
            </w:tcBorders>
            <w:shd w:val="clear" w:color="auto" w:fill="auto"/>
            <w:noWrap/>
            <w:vAlign w:val="center"/>
            <w:hideMark/>
          </w:tcPr>
          <w:p w:rsidR="00940794" w:rsidRPr="00410C2B" w:rsidRDefault="00940794" w:rsidP="005E49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Age</w:t>
            </w:r>
          </w:p>
        </w:tc>
        <w:tc>
          <w:tcPr>
            <w:tcW w:w="162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&gt;=60</w:t>
            </w:r>
          </w:p>
        </w:tc>
        <w:tc>
          <w:tcPr>
            <w:tcW w:w="130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2</w:t>
            </w:r>
          </w:p>
        </w:tc>
        <w:tc>
          <w:tcPr>
            <w:tcW w:w="17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4</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039</w:t>
            </w:r>
          </w:p>
        </w:tc>
        <w:tc>
          <w:tcPr>
            <w:tcW w:w="13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7</w:t>
            </w:r>
          </w:p>
        </w:tc>
        <w:tc>
          <w:tcPr>
            <w:tcW w:w="12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0965</w:t>
            </w:r>
          </w:p>
        </w:tc>
        <w:tc>
          <w:tcPr>
            <w:tcW w:w="1536"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7944</w:t>
            </w:r>
          </w:p>
        </w:tc>
      </w:tr>
      <w:tr w:rsidR="00940794" w:rsidRPr="00410C2B" w:rsidTr="003B0E51">
        <w:trPr>
          <w:trHeight w:val="300"/>
        </w:trPr>
        <w:tc>
          <w:tcPr>
            <w:tcW w:w="1438" w:type="dxa"/>
            <w:vMerge/>
            <w:tcBorders>
              <w:left w:val="single" w:sz="4" w:space="0" w:color="auto"/>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rPr>
                <w:rFonts w:ascii="Times New Roman" w:eastAsia="Times New Roman" w:hAnsi="Times New Roman" w:cs="Times New Roman"/>
                <w:color w:val="000000"/>
                <w:lang w:val="en-US"/>
              </w:rPr>
            </w:pPr>
          </w:p>
        </w:tc>
        <w:tc>
          <w:tcPr>
            <w:tcW w:w="162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&lt;60</w:t>
            </w:r>
          </w:p>
        </w:tc>
        <w:tc>
          <w:tcPr>
            <w:tcW w:w="130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2</w:t>
            </w:r>
          </w:p>
        </w:tc>
        <w:tc>
          <w:tcPr>
            <w:tcW w:w="17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615</w:t>
            </w:r>
          </w:p>
        </w:tc>
        <w:tc>
          <w:tcPr>
            <w:tcW w:w="13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26</w:t>
            </w:r>
          </w:p>
        </w:tc>
        <w:tc>
          <w:tcPr>
            <w:tcW w:w="1240" w:type="dxa"/>
            <w:tcBorders>
              <w:top w:val="nil"/>
              <w:left w:val="nil"/>
              <w:bottom w:val="single" w:sz="4" w:space="0" w:color="auto"/>
              <w:right w:val="single" w:sz="4" w:space="0" w:color="auto"/>
            </w:tcBorders>
            <w:shd w:val="clear" w:color="000000" w:fill="FFFF00"/>
            <w:noWrap/>
            <w:vAlign w:val="center"/>
            <w:hideMark/>
          </w:tcPr>
          <w:p w:rsidR="00940794" w:rsidRPr="00410C2B" w:rsidRDefault="00940794" w:rsidP="005E49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0106</w:t>
            </w:r>
          </w:p>
        </w:tc>
        <w:tc>
          <w:tcPr>
            <w:tcW w:w="1536"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991</w:t>
            </w:r>
          </w:p>
        </w:tc>
      </w:tr>
      <w:tr w:rsidR="00940794" w:rsidRPr="00410C2B" w:rsidTr="003B0E51">
        <w:trPr>
          <w:trHeight w:val="300"/>
        </w:trPr>
        <w:tc>
          <w:tcPr>
            <w:tcW w:w="1438" w:type="dxa"/>
            <w:vMerge w:val="restart"/>
            <w:tcBorders>
              <w:top w:val="nil"/>
              <w:left w:val="single" w:sz="4" w:space="0" w:color="auto"/>
              <w:right w:val="single" w:sz="4" w:space="0" w:color="auto"/>
            </w:tcBorders>
            <w:shd w:val="clear" w:color="auto" w:fill="auto"/>
            <w:noWrap/>
            <w:vAlign w:val="center"/>
            <w:hideMark/>
          </w:tcPr>
          <w:p w:rsidR="00940794" w:rsidRPr="00410C2B" w:rsidRDefault="00940794" w:rsidP="005E49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Patient Characteristic</w:t>
            </w:r>
          </w:p>
        </w:tc>
        <w:tc>
          <w:tcPr>
            <w:tcW w:w="162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HCW</w:t>
            </w:r>
          </w:p>
        </w:tc>
        <w:tc>
          <w:tcPr>
            <w:tcW w:w="130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w:t>
            </w:r>
          </w:p>
        </w:tc>
        <w:tc>
          <w:tcPr>
            <w:tcW w:w="17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w:t>
            </w:r>
          </w:p>
        </w:tc>
        <w:tc>
          <w:tcPr>
            <w:tcW w:w="13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w:t>
            </w:r>
          </w:p>
        </w:tc>
        <w:tc>
          <w:tcPr>
            <w:tcW w:w="12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w:t>
            </w:r>
          </w:p>
        </w:tc>
        <w:tc>
          <w:tcPr>
            <w:tcW w:w="1536"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w:t>
            </w:r>
          </w:p>
        </w:tc>
      </w:tr>
      <w:tr w:rsidR="00940794" w:rsidRPr="00410C2B" w:rsidTr="003B0E51">
        <w:trPr>
          <w:trHeight w:val="125"/>
        </w:trPr>
        <w:tc>
          <w:tcPr>
            <w:tcW w:w="1438" w:type="dxa"/>
            <w:vMerge/>
            <w:tcBorders>
              <w:left w:val="single" w:sz="4" w:space="0" w:color="auto"/>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rPr>
                <w:rFonts w:ascii="Times New Roman" w:eastAsia="Times New Roman" w:hAnsi="Times New Roman" w:cs="Times New Roman"/>
                <w:color w:val="000000"/>
                <w:lang w:val="en-US"/>
              </w:rPr>
            </w:pPr>
          </w:p>
        </w:tc>
        <w:tc>
          <w:tcPr>
            <w:tcW w:w="162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Adults</w:t>
            </w:r>
          </w:p>
        </w:tc>
        <w:tc>
          <w:tcPr>
            <w:tcW w:w="130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5</w:t>
            </w:r>
          </w:p>
        </w:tc>
        <w:tc>
          <w:tcPr>
            <w:tcW w:w="17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4</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859</w:t>
            </w:r>
          </w:p>
        </w:tc>
        <w:tc>
          <w:tcPr>
            <w:tcW w:w="13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59</w:t>
            </w:r>
          </w:p>
        </w:tc>
        <w:tc>
          <w:tcPr>
            <w:tcW w:w="1240" w:type="dxa"/>
            <w:tcBorders>
              <w:top w:val="nil"/>
              <w:left w:val="nil"/>
              <w:bottom w:val="single" w:sz="4" w:space="0" w:color="auto"/>
              <w:right w:val="single" w:sz="4" w:space="0" w:color="auto"/>
            </w:tcBorders>
            <w:shd w:val="clear" w:color="000000" w:fill="FFFF00"/>
            <w:noWrap/>
            <w:vAlign w:val="center"/>
            <w:hideMark/>
          </w:tcPr>
          <w:p w:rsidR="00940794" w:rsidRPr="00410C2B" w:rsidRDefault="00940794" w:rsidP="006220F6">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&lt; 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0001</w:t>
            </w:r>
          </w:p>
        </w:tc>
        <w:tc>
          <w:tcPr>
            <w:tcW w:w="1536"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5E49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6220F6"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11</w:t>
            </w:r>
          </w:p>
        </w:tc>
      </w:tr>
    </w:tbl>
    <w:p w:rsidR="005E4994" w:rsidRPr="00410C2B" w:rsidRDefault="005E4994" w:rsidP="005E4994">
      <w:pPr>
        <w:rPr>
          <w:rFonts w:ascii="Times New Roman" w:hAnsi="Times New Roman" w:cs="Times New Roman"/>
          <w:lang w:val="en-US"/>
        </w:rPr>
      </w:pPr>
    </w:p>
    <w:p w:rsidR="00352668" w:rsidRPr="00410C2B" w:rsidRDefault="00352668" w:rsidP="00940794">
      <w:pPr>
        <w:jc w:val="both"/>
        <w:rPr>
          <w:rFonts w:ascii="Times New Roman" w:hAnsi="Times New Roman" w:cs="Times New Roman"/>
          <w:lang w:val="en-US"/>
        </w:rPr>
      </w:pPr>
      <w:r w:rsidRPr="00410C2B">
        <w:rPr>
          <w:rFonts w:ascii="Times New Roman" w:hAnsi="Times New Roman" w:cs="Times New Roman"/>
          <w:lang w:val="en-US"/>
        </w:rPr>
        <w:t xml:space="preserve">To examine more specific results, subgroup analyses were conducted. There were 2 subgroup meta-analyses for patients admitted to the ICU, namely the age subgroup (age greater than or equal to 60 years and age less than 60 years) and the patient characteristics subgroup (Adults). HCW patients were not included due to limited data available. </w:t>
      </w:r>
      <w:r w:rsidR="0065716F">
        <w:rPr>
          <w:rFonts w:ascii="Times New Roman" w:hAnsi="Times New Roman" w:cs="Times New Roman"/>
          <w:lang w:val="en-US"/>
        </w:rPr>
        <w:t xml:space="preserve">The outcomes indicated a significant difference between the intervention and control groups for patients under the age of 60 in the age subgroup </w:t>
      </w:r>
      <w:r w:rsidRPr="00410C2B">
        <w:rPr>
          <w:rFonts w:ascii="Times New Roman" w:hAnsi="Times New Roman" w:cs="Times New Roman"/>
          <w:lang w:val="en-US"/>
        </w:rPr>
        <w:t xml:space="preserve">(p-value = 0.0106), </w:t>
      </w:r>
      <w:r w:rsidRPr="00410C2B">
        <w:rPr>
          <w:rFonts w:ascii="Times New Roman" w:hAnsi="Times New Roman" w:cs="Times New Roman"/>
          <w:lang w:val="en-US"/>
        </w:rPr>
        <w:lastRenderedPageBreak/>
        <w:t xml:space="preserve">but not significant for patients above 60 years old. </w:t>
      </w:r>
      <w:r w:rsidR="0065716F">
        <w:rPr>
          <w:rFonts w:ascii="Times New Roman" w:hAnsi="Times New Roman" w:cs="Times New Roman"/>
          <w:lang w:val="en-US"/>
        </w:rPr>
        <w:t>The intervention and control groups significantly differed from one another for the patient characteristics subgroup classified as adults</w:t>
      </w:r>
      <w:r w:rsidRPr="00410C2B">
        <w:rPr>
          <w:rFonts w:ascii="Times New Roman" w:hAnsi="Times New Roman" w:cs="Times New Roman"/>
          <w:lang w:val="en-US"/>
        </w:rPr>
        <w:t xml:space="preserve"> (p-value &lt; 0.0001).</w:t>
      </w:r>
    </w:p>
    <w:p w:rsidR="00352668" w:rsidRPr="00410C2B" w:rsidRDefault="00352668" w:rsidP="00352668">
      <w:pPr>
        <w:rPr>
          <w:rFonts w:ascii="Times New Roman" w:hAnsi="Times New Roman" w:cs="Times New Roman"/>
          <w:lang w:val="en-US"/>
        </w:rPr>
      </w:pPr>
    </w:p>
    <w:p w:rsidR="00747CA0" w:rsidRPr="00410C2B" w:rsidRDefault="00352668" w:rsidP="00747CA0">
      <w:pPr>
        <w:keepNext/>
        <w:rPr>
          <w:rFonts w:ascii="Times New Roman" w:hAnsi="Times New Roman" w:cs="Times New Roman"/>
          <w:lang w:val="en-US"/>
        </w:rPr>
      </w:pPr>
      <w:r w:rsidRPr="00410C2B">
        <w:rPr>
          <w:rFonts w:ascii="Times New Roman" w:eastAsia="Times New Roman" w:hAnsi="Times New Roman" w:cs="Times New Roman"/>
          <w:noProof/>
          <w:color w:val="000000"/>
          <w:lang w:val="en-US"/>
        </w:rPr>
        <w:drawing>
          <wp:inline distT="0" distB="0" distL="0" distR="0" wp14:anchorId="500BC40D" wp14:editId="6E6CF9BE">
            <wp:extent cx="5731510" cy="13531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353185"/>
                    </a:xfrm>
                    <a:prstGeom prst="rect">
                      <a:avLst/>
                    </a:prstGeom>
                  </pic:spPr>
                </pic:pic>
              </a:graphicData>
            </a:graphic>
          </wp:inline>
        </w:drawing>
      </w:r>
    </w:p>
    <w:p w:rsidR="00352668" w:rsidRPr="00410C2B" w:rsidRDefault="00747CA0" w:rsidP="00747CA0">
      <w:pPr>
        <w:pStyle w:val="Caption"/>
        <w:jc w:val="center"/>
        <w:rPr>
          <w:rFonts w:ascii="Times New Roman" w:hAnsi="Times New Roman" w:cs="Times New Roman"/>
          <w:lang w:val="en-US"/>
        </w:rPr>
      </w:pPr>
      <w:r w:rsidRPr="00410C2B">
        <w:rPr>
          <w:rFonts w:ascii="Times New Roman" w:hAnsi="Times New Roman" w:cs="Times New Roman"/>
          <w:lang w:val="en-US"/>
        </w:rPr>
        <w:t xml:space="preserve">Figure </w:t>
      </w:r>
      <w:r w:rsidRPr="00410C2B">
        <w:rPr>
          <w:rFonts w:ascii="Times New Roman" w:hAnsi="Times New Roman" w:cs="Times New Roman"/>
          <w:lang w:val="en-US"/>
        </w:rPr>
        <w:fldChar w:fldCharType="begin"/>
      </w:r>
      <w:r w:rsidRPr="00410C2B">
        <w:rPr>
          <w:rFonts w:ascii="Times New Roman" w:hAnsi="Times New Roman" w:cs="Times New Roman"/>
          <w:lang w:val="en-US"/>
        </w:rPr>
        <w:instrText xml:space="preserve"> SEQ Figure \* ARABIC </w:instrText>
      </w:r>
      <w:r w:rsidRPr="00410C2B">
        <w:rPr>
          <w:rFonts w:ascii="Times New Roman" w:hAnsi="Times New Roman" w:cs="Times New Roman"/>
          <w:lang w:val="en-US"/>
        </w:rPr>
        <w:fldChar w:fldCharType="separate"/>
      </w:r>
      <w:r w:rsidR="002E7CE9" w:rsidRPr="00410C2B">
        <w:rPr>
          <w:rFonts w:ascii="Times New Roman" w:hAnsi="Times New Roman" w:cs="Times New Roman"/>
          <w:noProof/>
          <w:lang w:val="en-US"/>
        </w:rPr>
        <w:t>6</w:t>
      </w:r>
      <w:r w:rsidRPr="00410C2B">
        <w:rPr>
          <w:rFonts w:ascii="Times New Roman" w:hAnsi="Times New Roman" w:cs="Times New Roman"/>
          <w:lang w:val="en-US"/>
        </w:rPr>
        <w:fldChar w:fldCharType="end"/>
      </w:r>
      <w:r w:rsidRPr="00410C2B">
        <w:rPr>
          <w:rFonts w:ascii="Times New Roman" w:hAnsi="Times New Roman" w:cs="Times New Roman"/>
          <w:lang w:val="en-US"/>
        </w:rPr>
        <w:t>. Odds Ratio of patients admitted to the ICU for the age subgroup under 60 years old (Forest plot)</w:t>
      </w:r>
    </w:p>
    <w:p w:rsidR="00352668" w:rsidRPr="00410C2B" w:rsidRDefault="00352668" w:rsidP="00352668">
      <w:pPr>
        <w:rPr>
          <w:rFonts w:ascii="Times New Roman" w:hAnsi="Times New Roman" w:cs="Times New Roman"/>
          <w:lang w:val="en-US"/>
        </w:rPr>
      </w:pPr>
    </w:p>
    <w:p w:rsidR="00352668" w:rsidRPr="00410C2B" w:rsidRDefault="00352668" w:rsidP="00940794">
      <w:pPr>
        <w:jc w:val="both"/>
        <w:rPr>
          <w:rFonts w:ascii="Times New Roman" w:hAnsi="Times New Roman" w:cs="Times New Roman"/>
          <w:lang w:val="en-US"/>
        </w:rPr>
      </w:pPr>
      <w:r w:rsidRPr="00410C2B">
        <w:rPr>
          <w:rFonts w:ascii="Times New Roman" w:hAnsi="Times New Roman" w:cs="Times New Roman"/>
          <w:lang w:val="en-US"/>
        </w:rPr>
        <w:t>Based on the forest plot above, with a p-value of 0.0106, it can be seen that the group of patients given the BCG vaccine has a lower rate compared to the control group. The results also indicate that there is no heterogeneity in the collected data (p-value = 0.99). This suggests that the BCG effect significantly provides a positive impact on the body's resistance to prevent patients under 60 years old from being admitted to the ICU.</w:t>
      </w:r>
    </w:p>
    <w:p w:rsidR="00352668" w:rsidRPr="00410C2B" w:rsidRDefault="00352668" w:rsidP="00352668">
      <w:pPr>
        <w:rPr>
          <w:rFonts w:ascii="Times New Roman" w:hAnsi="Times New Roman" w:cs="Times New Roman"/>
          <w:lang w:val="en-US"/>
        </w:rPr>
      </w:pPr>
    </w:p>
    <w:p w:rsidR="00747CA0" w:rsidRPr="00410C2B" w:rsidRDefault="00352668" w:rsidP="00747CA0">
      <w:pPr>
        <w:keepNext/>
        <w:rPr>
          <w:rFonts w:ascii="Times New Roman" w:hAnsi="Times New Roman" w:cs="Times New Roman"/>
          <w:lang w:val="en-US"/>
        </w:rPr>
      </w:pPr>
      <w:r w:rsidRPr="00410C2B">
        <w:rPr>
          <w:rFonts w:ascii="Times New Roman" w:eastAsia="Times New Roman" w:hAnsi="Times New Roman" w:cs="Times New Roman"/>
          <w:noProof/>
          <w:color w:val="000000"/>
          <w:lang w:val="en-US"/>
        </w:rPr>
        <w:drawing>
          <wp:inline distT="0" distB="0" distL="0" distR="0" wp14:anchorId="31511BD5" wp14:editId="0FA58F93">
            <wp:extent cx="5731510" cy="18034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803400"/>
                    </a:xfrm>
                    <a:prstGeom prst="rect">
                      <a:avLst/>
                    </a:prstGeom>
                  </pic:spPr>
                </pic:pic>
              </a:graphicData>
            </a:graphic>
          </wp:inline>
        </w:drawing>
      </w:r>
    </w:p>
    <w:p w:rsidR="00352668" w:rsidRPr="00410C2B" w:rsidRDefault="00747CA0" w:rsidP="00747CA0">
      <w:pPr>
        <w:pStyle w:val="Caption"/>
        <w:jc w:val="center"/>
        <w:rPr>
          <w:rFonts w:ascii="Times New Roman" w:hAnsi="Times New Roman" w:cs="Times New Roman"/>
          <w:lang w:val="en-US"/>
        </w:rPr>
      </w:pPr>
      <w:r w:rsidRPr="00410C2B">
        <w:rPr>
          <w:rFonts w:ascii="Times New Roman" w:hAnsi="Times New Roman" w:cs="Times New Roman"/>
          <w:lang w:val="en-US"/>
        </w:rPr>
        <w:t xml:space="preserve">Figure </w:t>
      </w:r>
      <w:r w:rsidRPr="00410C2B">
        <w:rPr>
          <w:rFonts w:ascii="Times New Roman" w:hAnsi="Times New Roman" w:cs="Times New Roman"/>
          <w:lang w:val="en-US"/>
        </w:rPr>
        <w:fldChar w:fldCharType="begin"/>
      </w:r>
      <w:r w:rsidRPr="00410C2B">
        <w:rPr>
          <w:rFonts w:ascii="Times New Roman" w:hAnsi="Times New Roman" w:cs="Times New Roman"/>
          <w:lang w:val="en-US"/>
        </w:rPr>
        <w:instrText xml:space="preserve"> SEQ Figure \* ARABIC </w:instrText>
      </w:r>
      <w:r w:rsidRPr="00410C2B">
        <w:rPr>
          <w:rFonts w:ascii="Times New Roman" w:hAnsi="Times New Roman" w:cs="Times New Roman"/>
          <w:lang w:val="en-US"/>
        </w:rPr>
        <w:fldChar w:fldCharType="separate"/>
      </w:r>
      <w:r w:rsidR="002E7CE9" w:rsidRPr="00410C2B">
        <w:rPr>
          <w:rFonts w:ascii="Times New Roman" w:hAnsi="Times New Roman" w:cs="Times New Roman"/>
          <w:noProof/>
          <w:lang w:val="en-US"/>
        </w:rPr>
        <w:t>7</w:t>
      </w:r>
      <w:r w:rsidRPr="00410C2B">
        <w:rPr>
          <w:rFonts w:ascii="Times New Roman" w:hAnsi="Times New Roman" w:cs="Times New Roman"/>
          <w:lang w:val="en-US"/>
        </w:rPr>
        <w:fldChar w:fldCharType="end"/>
      </w:r>
      <w:r w:rsidRPr="00410C2B">
        <w:rPr>
          <w:rFonts w:ascii="Times New Roman" w:hAnsi="Times New Roman" w:cs="Times New Roman"/>
          <w:lang w:val="en-US"/>
        </w:rPr>
        <w:t>. Odds Ratio of patients admitted to the ICU for the patient characteristics subgroup categorized as adults (Forest plot)</w:t>
      </w:r>
    </w:p>
    <w:p w:rsidR="00352668" w:rsidRPr="00410C2B" w:rsidRDefault="00352668" w:rsidP="00352668">
      <w:pPr>
        <w:rPr>
          <w:rFonts w:ascii="Times New Roman" w:hAnsi="Times New Roman" w:cs="Times New Roman"/>
          <w:lang w:val="en-US"/>
        </w:rPr>
      </w:pPr>
    </w:p>
    <w:p w:rsidR="00352668" w:rsidRPr="00410C2B" w:rsidRDefault="00352668" w:rsidP="00940794">
      <w:pPr>
        <w:jc w:val="both"/>
        <w:rPr>
          <w:rFonts w:ascii="Times New Roman" w:hAnsi="Times New Roman" w:cs="Times New Roman"/>
          <w:lang w:val="en-US"/>
        </w:rPr>
      </w:pPr>
      <w:r w:rsidRPr="00410C2B">
        <w:rPr>
          <w:rFonts w:ascii="Times New Roman" w:hAnsi="Times New Roman" w:cs="Times New Roman"/>
          <w:lang w:val="en-US"/>
        </w:rPr>
        <w:t>Based on the forest plot above, with a p-value less than 0.0001, it can be seen that the group of patients given the BCG vaccine has a lower rate compared to the control group. The results also indicate that there is no heterogeneity in the collected data (p-value = 0.11). This suggests that the BCG effect significantly provides a positive impact on the body's resistance to prevent adult patients from being admitted to the ICU.</w:t>
      </w:r>
    </w:p>
    <w:p w:rsidR="00352668" w:rsidRPr="00410C2B" w:rsidRDefault="00352668" w:rsidP="00352668">
      <w:pPr>
        <w:rPr>
          <w:rFonts w:ascii="Times New Roman" w:hAnsi="Times New Roman" w:cs="Times New Roman"/>
          <w:lang w:val="en-US"/>
        </w:rPr>
      </w:pPr>
    </w:p>
    <w:p w:rsidR="00C00B7F" w:rsidRPr="00410C2B" w:rsidRDefault="000C4B10" w:rsidP="000C4B10">
      <w:pPr>
        <w:pStyle w:val="Heading2"/>
        <w:numPr>
          <w:ilvl w:val="1"/>
          <w:numId w:val="2"/>
        </w:numPr>
        <w:rPr>
          <w:rFonts w:ascii="Times New Roman" w:eastAsia="Times New Roman" w:hAnsi="Times New Roman" w:cs="Times New Roman"/>
          <w:lang w:val="en-US"/>
        </w:rPr>
      </w:pPr>
      <w:r w:rsidRPr="00410C2B">
        <w:rPr>
          <w:rFonts w:ascii="Times New Roman" w:eastAsia="Times New Roman" w:hAnsi="Times New Roman" w:cs="Times New Roman"/>
          <w:lang w:val="en-US"/>
        </w:rPr>
        <w:t>Respondents Who Passed Away Due to COVID-19</w:t>
      </w:r>
    </w:p>
    <w:p w:rsidR="00352668" w:rsidRPr="00410C2B" w:rsidRDefault="00352668" w:rsidP="00352668">
      <w:pPr>
        <w:pStyle w:val="ListParagraph"/>
        <w:spacing w:after="240"/>
        <w:ind w:left="0"/>
        <w:jc w:val="both"/>
        <w:rPr>
          <w:rFonts w:ascii="Times New Roman" w:eastAsia="Times New Roman" w:hAnsi="Times New Roman" w:cs="Times New Roman"/>
          <w:color w:val="000000"/>
          <w:lang w:val="en-US"/>
        </w:rPr>
      </w:pPr>
    </w:p>
    <w:p w:rsidR="00E436D9" w:rsidRPr="00410C2B" w:rsidRDefault="00E436D9" w:rsidP="00352668">
      <w:pPr>
        <w:pStyle w:val="ListParagraph"/>
        <w:spacing w:after="240"/>
        <w:ind w:left="0"/>
        <w:jc w:val="both"/>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In the general effects model, the odds ratio (OR) was 0.</w:t>
      </w:r>
      <w:r w:rsidR="00100939" w:rsidRPr="00410C2B">
        <w:rPr>
          <w:rFonts w:ascii="Times New Roman" w:eastAsia="Times New Roman" w:hAnsi="Times New Roman" w:cs="Times New Roman"/>
          <w:color w:val="000000"/>
          <w:lang w:val="en-US"/>
        </w:rPr>
        <w:t>57</w:t>
      </w:r>
      <w:r w:rsidRPr="00410C2B">
        <w:rPr>
          <w:rFonts w:ascii="Times New Roman" w:eastAsia="Times New Roman" w:hAnsi="Times New Roman" w:cs="Times New Roman"/>
          <w:color w:val="000000"/>
          <w:lang w:val="en-US"/>
        </w:rPr>
        <w:t>, according to the findings of this meta-analysis of 8 studies, 15,408 observations, and 22 COVID-19 patients who passed away. (with 95 % CI: 0.</w:t>
      </w:r>
      <w:r w:rsidR="00100939" w:rsidRPr="00410C2B">
        <w:rPr>
          <w:rFonts w:ascii="Times New Roman" w:eastAsia="Times New Roman" w:hAnsi="Times New Roman" w:cs="Times New Roman"/>
          <w:color w:val="000000"/>
          <w:lang w:val="en-US"/>
        </w:rPr>
        <w:t>27</w:t>
      </w:r>
      <w:r w:rsidRPr="00410C2B">
        <w:rPr>
          <w:rFonts w:ascii="Times New Roman" w:eastAsia="Times New Roman" w:hAnsi="Times New Roman" w:cs="Times New Roman"/>
          <w:color w:val="000000"/>
          <w:lang w:val="en-US"/>
        </w:rPr>
        <w:t xml:space="preserve"> - 1.1</w:t>
      </w:r>
      <w:r w:rsidR="00100939" w:rsidRPr="00410C2B">
        <w:rPr>
          <w:rFonts w:ascii="Times New Roman" w:eastAsia="Times New Roman" w:hAnsi="Times New Roman" w:cs="Times New Roman"/>
          <w:color w:val="000000"/>
          <w:lang w:val="en-US"/>
        </w:rPr>
        <w:t>8</w:t>
      </w:r>
      <w:r w:rsidRPr="00410C2B">
        <w:rPr>
          <w:rFonts w:ascii="Times New Roman" w:eastAsia="Times New Roman" w:hAnsi="Times New Roman" w:cs="Times New Roman"/>
          <w:color w:val="000000"/>
          <w:lang w:val="en-US"/>
        </w:rPr>
        <w:t xml:space="preserve">).  </w:t>
      </w:r>
      <w:r w:rsidR="0065716F">
        <w:rPr>
          <w:rFonts w:ascii="Times New Roman" w:eastAsia="Times New Roman" w:hAnsi="Times New Roman" w:cs="Times New Roman"/>
          <w:color w:val="000000"/>
          <w:lang w:val="en-US"/>
        </w:rPr>
        <w:t xml:space="preserve">With a p-value of 0.1118, the statistical test's findings showed that there was no statistically significant difference between the intervention and control groups. </w:t>
      </w:r>
      <w:r w:rsidRPr="00410C2B">
        <w:rPr>
          <w:rFonts w:ascii="Times New Roman" w:eastAsia="Times New Roman" w:hAnsi="Times New Roman" w:cs="Times New Roman"/>
          <w:color w:val="000000"/>
          <w:lang w:val="en-US"/>
        </w:rPr>
        <w:t xml:space="preserve"> </w:t>
      </w:r>
    </w:p>
    <w:p w:rsidR="00C94C4E" w:rsidRPr="00410C2B" w:rsidRDefault="00C94C4E" w:rsidP="00352668">
      <w:pPr>
        <w:pStyle w:val="ListParagraph"/>
        <w:spacing w:after="240"/>
        <w:ind w:left="0"/>
        <w:jc w:val="both"/>
        <w:rPr>
          <w:rFonts w:ascii="Times New Roman" w:hAnsi="Times New Roman" w:cs="Times New Roman"/>
          <w:noProof/>
          <w:lang w:val="en-US"/>
        </w:rPr>
      </w:pPr>
    </w:p>
    <w:p w:rsidR="00747CA0" w:rsidRPr="00410C2B" w:rsidRDefault="00100939" w:rsidP="00747CA0">
      <w:pPr>
        <w:pStyle w:val="ListParagraph"/>
        <w:keepNext/>
        <w:spacing w:after="240"/>
        <w:ind w:left="0"/>
        <w:jc w:val="both"/>
        <w:rPr>
          <w:rFonts w:ascii="Times New Roman" w:hAnsi="Times New Roman" w:cs="Times New Roman"/>
          <w:lang w:val="en-US"/>
        </w:rPr>
      </w:pPr>
      <w:r w:rsidRPr="00410C2B">
        <w:rPr>
          <w:rFonts w:ascii="Times New Roman" w:hAnsi="Times New Roman" w:cs="Times New Roman"/>
          <w:noProof/>
          <w:lang w:val="en-US"/>
        </w:rPr>
        <w:lastRenderedPageBreak/>
        <w:drawing>
          <wp:inline distT="0" distB="0" distL="0" distR="0" wp14:anchorId="6D1F1009" wp14:editId="5D97C40A">
            <wp:extent cx="5731510" cy="18383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5194" b="11496"/>
                    <a:stretch/>
                  </pic:blipFill>
                  <pic:spPr bwMode="auto">
                    <a:xfrm>
                      <a:off x="0" y="0"/>
                      <a:ext cx="5731510" cy="1838325"/>
                    </a:xfrm>
                    <a:prstGeom prst="rect">
                      <a:avLst/>
                    </a:prstGeom>
                    <a:ln>
                      <a:noFill/>
                    </a:ln>
                    <a:extLst>
                      <a:ext uri="{53640926-AAD7-44D8-BBD7-CCE9431645EC}">
                        <a14:shadowObscured xmlns:a14="http://schemas.microsoft.com/office/drawing/2010/main"/>
                      </a:ext>
                    </a:extLst>
                  </pic:spPr>
                </pic:pic>
              </a:graphicData>
            </a:graphic>
          </wp:inline>
        </w:drawing>
      </w:r>
    </w:p>
    <w:p w:rsidR="00100939" w:rsidRPr="00410C2B" w:rsidRDefault="00747CA0" w:rsidP="00747CA0">
      <w:pPr>
        <w:pStyle w:val="Caption"/>
        <w:jc w:val="center"/>
        <w:rPr>
          <w:rFonts w:ascii="Times New Roman" w:eastAsia="Times New Roman" w:hAnsi="Times New Roman" w:cs="Times New Roman"/>
          <w:color w:val="000000"/>
          <w:lang w:val="en-US"/>
        </w:rPr>
      </w:pPr>
      <w:r w:rsidRPr="00410C2B">
        <w:rPr>
          <w:rFonts w:ascii="Times New Roman" w:hAnsi="Times New Roman" w:cs="Times New Roman"/>
          <w:lang w:val="en-US"/>
        </w:rPr>
        <w:t xml:space="preserve">Figure </w:t>
      </w:r>
      <w:r w:rsidRPr="00410C2B">
        <w:rPr>
          <w:rFonts w:ascii="Times New Roman" w:hAnsi="Times New Roman" w:cs="Times New Roman"/>
          <w:lang w:val="en-US"/>
        </w:rPr>
        <w:fldChar w:fldCharType="begin"/>
      </w:r>
      <w:r w:rsidRPr="00410C2B">
        <w:rPr>
          <w:rFonts w:ascii="Times New Roman" w:hAnsi="Times New Roman" w:cs="Times New Roman"/>
          <w:lang w:val="en-US"/>
        </w:rPr>
        <w:instrText xml:space="preserve"> SEQ Figure \* ARABIC </w:instrText>
      </w:r>
      <w:r w:rsidRPr="00410C2B">
        <w:rPr>
          <w:rFonts w:ascii="Times New Roman" w:hAnsi="Times New Roman" w:cs="Times New Roman"/>
          <w:lang w:val="en-US"/>
        </w:rPr>
        <w:fldChar w:fldCharType="separate"/>
      </w:r>
      <w:r w:rsidR="002E7CE9" w:rsidRPr="00410C2B">
        <w:rPr>
          <w:rFonts w:ascii="Times New Roman" w:hAnsi="Times New Roman" w:cs="Times New Roman"/>
          <w:noProof/>
          <w:lang w:val="en-US"/>
        </w:rPr>
        <w:t>8</w:t>
      </w:r>
      <w:r w:rsidRPr="00410C2B">
        <w:rPr>
          <w:rFonts w:ascii="Times New Roman" w:hAnsi="Times New Roman" w:cs="Times New Roman"/>
          <w:lang w:val="en-US"/>
        </w:rPr>
        <w:fldChar w:fldCharType="end"/>
      </w:r>
      <w:r w:rsidRPr="00410C2B">
        <w:rPr>
          <w:rFonts w:ascii="Times New Roman" w:hAnsi="Times New Roman" w:cs="Times New Roman"/>
          <w:lang w:val="en-US"/>
        </w:rPr>
        <w:t xml:space="preserve">. </w:t>
      </w:r>
      <w:proofErr w:type="gramStart"/>
      <w:r w:rsidRPr="00410C2B">
        <w:rPr>
          <w:rFonts w:ascii="Times New Roman" w:hAnsi="Times New Roman" w:cs="Times New Roman"/>
          <w:lang w:val="en-US"/>
        </w:rPr>
        <w:t>The  odds</w:t>
      </w:r>
      <w:proofErr w:type="gramEnd"/>
      <w:r w:rsidRPr="00410C2B">
        <w:rPr>
          <w:rFonts w:ascii="Times New Roman" w:hAnsi="Times New Roman" w:cs="Times New Roman"/>
          <w:lang w:val="en-US"/>
        </w:rPr>
        <w:t xml:space="preserve"> ratio of respondents who died due to COVID-19 (Forest Plot)</w:t>
      </w:r>
    </w:p>
    <w:p w:rsidR="00E436D9" w:rsidRPr="00410C2B" w:rsidRDefault="00E436D9" w:rsidP="00100939">
      <w:pPr>
        <w:pStyle w:val="ListParagraph"/>
        <w:spacing w:after="240"/>
        <w:ind w:left="0"/>
        <w:jc w:val="both"/>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Furthermore, heterogeneity analysis showed that the variance between studies (tau^2) was 0 (95%-CI: 0.0000 - 2.3549), with tau values of 0 (95%-CI: 0.0000 - 1.5346). An I^2 value of 0.0% indicates a low degree of heterogeneity between studies, and an H value of 1.00 indicates variation in effects between studies. The heterogeneity test with a Q value of 3.73 and a degree of freedom (</w:t>
      </w:r>
      <w:proofErr w:type="spellStart"/>
      <w:r w:rsidRPr="00410C2B">
        <w:rPr>
          <w:rFonts w:ascii="Times New Roman" w:eastAsia="Times New Roman" w:hAnsi="Times New Roman" w:cs="Times New Roman"/>
          <w:color w:val="000000"/>
          <w:lang w:val="en-US"/>
        </w:rPr>
        <w:t>d.f.</w:t>
      </w:r>
      <w:proofErr w:type="spellEnd"/>
      <w:r w:rsidRPr="00410C2B">
        <w:rPr>
          <w:rFonts w:ascii="Times New Roman" w:eastAsia="Times New Roman" w:hAnsi="Times New Roman" w:cs="Times New Roman"/>
          <w:color w:val="000000"/>
          <w:lang w:val="en-US"/>
        </w:rPr>
        <w:t xml:space="preserve">) of 7 yielded a p-value of 0.8100, which showed insignificant heterogeneity between studies. Please note that the death rate experienced by patients is the death rate caused by COVID-19. As for the publication from Weng et al,  the death rate presented consisted of one person who was not vaccinated against BCG, but the cause of death was not clearly explained </w:t>
      </w:r>
      <w:r w:rsidRPr="00410C2B">
        <w:rPr>
          <w:rFonts w:ascii="Times New Roman" w:eastAsia="Times New Roman" w:hAnsi="Times New Roman" w:cs="Times New Roman"/>
          <w:color w:val="000000"/>
          <w:lang w:val="en-US"/>
        </w:rPr>
        <w:fldChar w:fldCharType="begin"/>
      </w:r>
      <w:r w:rsidR="00FE50F5" w:rsidRPr="00410C2B">
        <w:rPr>
          <w:rFonts w:ascii="Times New Roman" w:eastAsia="Times New Roman" w:hAnsi="Times New Roman" w:cs="Times New Roman"/>
          <w:color w:val="000000"/>
          <w:lang w:val="en-US"/>
        </w:rPr>
        <w:instrText xml:space="preserve"> ADDIN ZOTERO_ITEM CSL_CITATION {"citationID":"RGKwhcQ9","properties":{"formattedCitation":"[36]","plainCitation":"[36]","noteIndex":0},"citationItems":[{"id":400,"uris":["http://zotero.org/users/11657760/items/TACC36X5"],"itemData":{"id":400,"type":"article-journal","abstract":"Coronavirus disease 2019 (COVID-19) has resulted in a global pandemic, and there is limited data on effective therapies. Bacillus Calmette–Guérin (BCG) vaccine, a live-attenuated strain derived from an isolate of Mycobacterium bovis and originally designed to prevent tuberculosis, has shown some efficacy against infection with unrelated pathogens. In this study, we reviewed 120 consecutive adult patients (≥18 years old) with COVID-19 at a major federally qualified health centre in Rhode Island, United States from 19 March to 29 April 2020. Median age was 39.5 years (interquartile range, 27.0–50.0), 30% were male and 87.5% were Latino/Hispanics. Eighty-two (68.3%) patients had BCG vaccination. Individuals with BCG vaccination were less likely to require hospital admission during the disease course (3.7% vs. 15.8%, P = 0.019). This association remained unchanged after adjusting for demographics and comorbidities (P = 0.017) using multivariate regression analysis. The finding from our study suggests the potential of BCG in preventing more severe COVID-19.","container-title":"Epidemiology and Infection","DOI":"10.1017/S0950268820001569","ISSN":"0950-2688, 1469-4409","journalAbbreviation":"Epidemiol. Infect.","language":"en","page":"e140","source":"DOI.org (Crossref)","title":"Bacillus Calmette–Guérin vaccination and clinical characteristics and outcomes of COVID-19 in Rhode Island, United States: a cohort study","title-short":"Bacillus Calmette–Guérin vaccination and clinical characteristics and outcomes of COVID-19 in Rhode Island, United States","volume":"148","author":[{"family":"Weng","given":"C-H."},{"family":"Saal","given":"A."},{"family":"Butt","given":"W. W-W."},{"family":"Bica","given":"N."},{"family":"Fisher","given":"J. Q."},{"family":"Tao","given":"J."},{"family":"Chan","given":"P. A."}],"issued":{"date-parts":[["2020"]]}}}],"schema":"https://github.com/citation-style-language/schema/raw/master/csl-citation.json"} </w:instrText>
      </w:r>
      <w:r w:rsidRPr="00410C2B">
        <w:rPr>
          <w:rFonts w:ascii="Times New Roman" w:eastAsia="Times New Roman" w:hAnsi="Times New Roman" w:cs="Times New Roman"/>
          <w:color w:val="000000"/>
          <w:lang w:val="en-US"/>
        </w:rPr>
        <w:fldChar w:fldCharType="separate"/>
      </w:r>
      <w:r w:rsidR="00FE50F5" w:rsidRPr="00410C2B">
        <w:rPr>
          <w:rFonts w:ascii="Times New Roman" w:hAnsi="Times New Roman" w:cs="Times New Roman"/>
          <w:lang w:val="en-US"/>
        </w:rPr>
        <w:t>[36]</w:t>
      </w:r>
      <w:r w:rsidRPr="00410C2B">
        <w:rPr>
          <w:rFonts w:ascii="Times New Roman" w:eastAsia="Times New Roman" w:hAnsi="Times New Roman" w:cs="Times New Roman"/>
          <w:color w:val="000000"/>
          <w:lang w:val="en-US"/>
        </w:rPr>
        <w:fldChar w:fldCharType="end"/>
      </w:r>
      <w:r w:rsidRPr="00410C2B">
        <w:rPr>
          <w:rFonts w:ascii="Times New Roman" w:eastAsia="Times New Roman" w:hAnsi="Times New Roman" w:cs="Times New Roman"/>
          <w:color w:val="000000"/>
          <w:lang w:val="en-US"/>
        </w:rPr>
        <w:t>. For this study, we assumed that the mortality rate was indicated by the COVID-19 mortality rate.</w:t>
      </w:r>
    </w:p>
    <w:p w:rsidR="002E1CDB" w:rsidRPr="00410C2B" w:rsidRDefault="002E1CDB" w:rsidP="002E1CDB">
      <w:pPr>
        <w:pStyle w:val="Caption"/>
        <w:keepNext/>
        <w:rPr>
          <w:rFonts w:ascii="Times New Roman" w:hAnsi="Times New Roman" w:cs="Times New Roman"/>
          <w:lang w:val="en-US"/>
        </w:rPr>
      </w:pPr>
      <w:r w:rsidRPr="00410C2B">
        <w:rPr>
          <w:rFonts w:ascii="Times New Roman" w:hAnsi="Times New Roman" w:cs="Times New Roman"/>
          <w:lang w:val="en-US"/>
        </w:rPr>
        <w:t xml:space="preserve">Table </w:t>
      </w:r>
      <w:r w:rsidRPr="00410C2B">
        <w:rPr>
          <w:rFonts w:ascii="Times New Roman" w:hAnsi="Times New Roman" w:cs="Times New Roman"/>
          <w:lang w:val="en-US"/>
        </w:rPr>
        <w:fldChar w:fldCharType="begin"/>
      </w:r>
      <w:r w:rsidRPr="00410C2B">
        <w:rPr>
          <w:rFonts w:ascii="Times New Roman" w:hAnsi="Times New Roman" w:cs="Times New Roman"/>
          <w:lang w:val="en-US"/>
        </w:rPr>
        <w:instrText xml:space="preserve"> SEQ Table \* ARABIC </w:instrText>
      </w:r>
      <w:r w:rsidRPr="00410C2B">
        <w:rPr>
          <w:rFonts w:ascii="Times New Roman" w:hAnsi="Times New Roman" w:cs="Times New Roman"/>
          <w:lang w:val="en-US"/>
        </w:rPr>
        <w:fldChar w:fldCharType="separate"/>
      </w:r>
      <w:r w:rsidR="002E7CE9" w:rsidRPr="00410C2B">
        <w:rPr>
          <w:rFonts w:ascii="Times New Roman" w:hAnsi="Times New Roman" w:cs="Times New Roman"/>
          <w:noProof/>
          <w:lang w:val="en-US"/>
        </w:rPr>
        <w:t>6</w:t>
      </w:r>
      <w:r w:rsidRPr="00410C2B">
        <w:rPr>
          <w:rFonts w:ascii="Times New Roman" w:hAnsi="Times New Roman" w:cs="Times New Roman"/>
          <w:lang w:val="en-US"/>
        </w:rPr>
        <w:fldChar w:fldCharType="end"/>
      </w:r>
      <w:r w:rsidRPr="00410C2B">
        <w:rPr>
          <w:rFonts w:ascii="Times New Roman" w:hAnsi="Times New Roman" w:cs="Times New Roman"/>
          <w:lang w:val="en-US"/>
        </w:rPr>
        <w:t>. Subgroup Meta-Analysis Summary: Impact of Vaccine Type, Age, and Patient Characteristics on COVID-19 Efficacy among Respondents Who Passed Away</w:t>
      </w:r>
    </w:p>
    <w:tbl>
      <w:tblPr>
        <w:tblW w:w="10202" w:type="dxa"/>
        <w:tblInd w:w="-572" w:type="dxa"/>
        <w:tblLook w:val="04A0" w:firstRow="1" w:lastRow="0" w:firstColumn="1" w:lastColumn="0" w:noHBand="0" w:noVBand="1"/>
      </w:tblPr>
      <w:tblGrid>
        <w:gridCol w:w="1438"/>
        <w:gridCol w:w="1620"/>
        <w:gridCol w:w="1300"/>
        <w:gridCol w:w="1740"/>
        <w:gridCol w:w="1340"/>
        <w:gridCol w:w="1240"/>
        <w:gridCol w:w="1536"/>
      </w:tblGrid>
      <w:tr w:rsidR="00940794" w:rsidRPr="00410C2B" w:rsidTr="00940794">
        <w:trPr>
          <w:trHeight w:val="300"/>
        </w:trPr>
        <w:tc>
          <w:tcPr>
            <w:tcW w:w="14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Sub</w:t>
            </w:r>
            <w:r w:rsidR="0095122E" w:rsidRPr="00410C2B">
              <w:rPr>
                <w:rFonts w:ascii="Times New Roman" w:eastAsia="Times New Roman" w:hAnsi="Times New Roman" w:cs="Times New Roman"/>
                <w:b/>
                <w:bCs/>
                <w:color w:val="000000"/>
                <w:lang w:val="en-US"/>
              </w:rPr>
              <w:t>g</w:t>
            </w:r>
            <w:r w:rsidRPr="00410C2B">
              <w:rPr>
                <w:rFonts w:ascii="Times New Roman" w:eastAsia="Times New Roman" w:hAnsi="Times New Roman" w:cs="Times New Roman"/>
                <w:b/>
                <w:bCs/>
                <w:color w:val="000000"/>
                <w:lang w:val="en-US"/>
              </w:rPr>
              <w:t>roup</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Category</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Number of Studies</w:t>
            </w:r>
          </w:p>
        </w:tc>
        <w:tc>
          <w:tcPr>
            <w:tcW w:w="1740" w:type="dxa"/>
            <w:tcBorders>
              <w:top w:val="single" w:sz="4" w:space="0" w:color="auto"/>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Number of Observations</w:t>
            </w:r>
          </w:p>
        </w:tc>
        <w:tc>
          <w:tcPr>
            <w:tcW w:w="1340" w:type="dxa"/>
            <w:tcBorders>
              <w:top w:val="single" w:sz="4" w:space="0" w:color="auto"/>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Number of Cases</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 xml:space="preserve">Effect Model </w:t>
            </w:r>
          </w:p>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(p-values)</w:t>
            </w:r>
          </w:p>
        </w:tc>
        <w:tc>
          <w:tcPr>
            <w:tcW w:w="1524" w:type="dxa"/>
            <w:tcBorders>
              <w:top w:val="single" w:sz="4" w:space="0" w:color="auto"/>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Heterogen</w:t>
            </w:r>
            <w:r w:rsidR="002E1CDB" w:rsidRPr="00410C2B">
              <w:rPr>
                <w:rFonts w:ascii="Times New Roman" w:eastAsia="Times New Roman" w:hAnsi="Times New Roman" w:cs="Times New Roman"/>
                <w:b/>
                <w:bCs/>
                <w:color w:val="000000"/>
                <w:lang w:val="en-US"/>
              </w:rPr>
              <w:t>e</w:t>
            </w:r>
            <w:r w:rsidRPr="00410C2B">
              <w:rPr>
                <w:rFonts w:ascii="Times New Roman" w:eastAsia="Times New Roman" w:hAnsi="Times New Roman" w:cs="Times New Roman"/>
                <w:b/>
                <w:bCs/>
                <w:color w:val="000000"/>
                <w:lang w:val="en-US"/>
              </w:rPr>
              <w:t>ity (p-values)</w:t>
            </w:r>
          </w:p>
        </w:tc>
      </w:tr>
      <w:tr w:rsidR="00940794" w:rsidRPr="00410C2B" w:rsidTr="00940794">
        <w:trPr>
          <w:trHeight w:val="300"/>
        </w:trPr>
        <w:tc>
          <w:tcPr>
            <w:tcW w:w="1438" w:type="dxa"/>
            <w:vMerge w:val="restart"/>
            <w:tcBorders>
              <w:top w:val="nil"/>
              <w:left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Vaccine Type</w:t>
            </w:r>
          </w:p>
        </w:tc>
        <w:tc>
          <w:tcPr>
            <w:tcW w:w="162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Danish Strain</w:t>
            </w:r>
          </w:p>
        </w:tc>
        <w:tc>
          <w:tcPr>
            <w:tcW w:w="130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3</w:t>
            </w:r>
          </w:p>
        </w:tc>
        <w:tc>
          <w:tcPr>
            <w:tcW w:w="17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9</w:t>
            </w:r>
            <w:r w:rsidR="005B06E9"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126</w:t>
            </w:r>
          </w:p>
        </w:tc>
        <w:tc>
          <w:tcPr>
            <w:tcW w:w="13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14</w:t>
            </w:r>
          </w:p>
        </w:tc>
        <w:tc>
          <w:tcPr>
            <w:tcW w:w="12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5B06E9"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5925</w:t>
            </w:r>
          </w:p>
        </w:tc>
        <w:tc>
          <w:tcPr>
            <w:tcW w:w="1524"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5B06E9"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4815</w:t>
            </w:r>
          </w:p>
        </w:tc>
      </w:tr>
      <w:tr w:rsidR="00940794" w:rsidRPr="00410C2B" w:rsidTr="00940794">
        <w:trPr>
          <w:trHeight w:val="300"/>
        </w:trPr>
        <w:tc>
          <w:tcPr>
            <w:tcW w:w="1438" w:type="dxa"/>
            <w:vMerge/>
            <w:tcBorders>
              <w:left w:val="single" w:sz="4" w:space="0" w:color="auto"/>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p>
        </w:tc>
        <w:tc>
          <w:tcPr>
            <w:tcW w:w="162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BCG Moscow</w:t>
            </w:r>
          </w:p>
        </w:tc>
        <w:tc>
          <w:tcPr>
            <w:tcW w:w="130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2</w:t>
            </w:r>
          </w:p>
        </w:tc>
        <w:tc>
          <w:tcPr>
            <w:tcW w:w="17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796</w:t>
            </w:r>
          </w:p>
        </w:tc>
        <w:tc>
          <w:tcPr>
            <w:tcW w:w="13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4</w:t>
            </w:r>
          </w:p>
        </w:tc>
        <w:tc>
          <w:tcPr>
            <w:tcW w:w="12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w:t>
            </w:r>
          </w:p>
        </w:tc>
        <w:tc>
          <w:tcPr>
            <w:tcW w:w="1524"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5B06E9"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7058</w:t>
            </w:r>
          </w:p>
        </w:tc>
      </w:tr>
      <w:tr w:rsidR="00940794" w:rsidRPr="00410C2B" w:rsidTr="00940794">
        <w:trPr>
          <w:trHeight w:val="300"/>
        </w:trPr>
        <w:tc>
          <w:tcPr>
            <w:tcW w:w="1438" w:type="dxa"/>
            <w:vMerge w:val="restart"/>
            <w:tcBorders>
              <w:top w:val="nil"/>
              <w:left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Age</w:t>
            </w:r>
          </w:p>
        </w:tc>
        <w:tc>
          <w:tcPr>
            <w:tcW w:w="162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&gt;=60</w:t>
            </w:r>
          </w:p>
        </w:tc>
        <w:tc>
          <w:tcPr>
            <w:tcW w:w="130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4</w:t>
            </w:r>
          </w:p>
        </w:tc>
        <w:tc>
          <w:tcPr>
            <w:tcW w:w="17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10</w:t>
            </w:r>
            <w:r w:rsidR="005B06E9"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452</w:t>
            </w:r>
          </w:p>
        </w:tc>
        <w:tc>
          <w:tcPr>
            <w:tcW w:w="13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17</w:t>
            </w:r>
          </w:p>
        </w:tc>
        <w:tc>
          <w:tcPr>
            <w:tcW w:w="12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5B06E9"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4742</w:t>
            </w:r>
          </w:p>
        </w:tc>
        <w:tc>
          <w:tcPr>
            <w:tcW w:w="1524"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5B06E9"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5822</w:t>
            </w:r>
          </w:p>
        </w:tc>
      </w:tr>
      <w:tr w:rsidR="00940794" w:rsidRPr="00410C2B" w:rsidTr="00940794">
        <w:trPr>
          <w:trHeight w:val="300"/>
        </w:trPr>
        <w:tc>
          <w:tcPr>
            <w:tcW w:w="1438" w:type="dxa"/>
            <w:vMerge/>
            <w:tcBorders>
              <w:left w:val="single" w:sz="4" w:space="0" w:color="auto"/>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p>
        </w:tc>
        <w:tc>
          <w:tcPr>
            <w:tcW w:w="162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&lt;60</w:t>
            </w:r>
          </w:p>
        </w:tc>
        <w:tc>
          <w:tcPr>
            <w:tcW w:w="130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4</w:t>
            </w:r>
          </w:p>
        </w:tc>
        <w:tc>
          <w:tcPr>
            <w:tcW w:w="17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4</w:t>
            </w:r>
            <w:r w:rsidR="005B06E9"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956</w:t>
            </w:r>
          </w:p>
        </w:tc>
        <w:tc>
          <w:tcPr>
            <w:tcW w:w="13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5</w:t>
            </w:r>
          </w:p>
        </w:tc>
        <w:tc>
          <w:tcPr>
            <w:tcW w:w="12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w:t>
            </w:r>
          </w:p>
        </w:tc>
        <w:tc>
          <w:tcPr>
            <w:tcW w:w="1524"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5B06E9"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9829</w:t>
            </w:r>
          </w:p>
        </w:tc>
      </w:tr>
      <w:tr w:rsidR="00940794" w:rsidRPr="00410C2B" w:rsidTr="00940794">
        <w:trPr>
          <w:trHeight w:val="300"/>
        </w:trPr>
        <w:tc>
          <w:tcPr>
            <w:tcW w:w="1438" w:type="dxa"/>
            <w:vMerge w:val="restart"/>
            <w:tcBorders>
              <w:top w:val="nil"/>
              <w:left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Patient Characteristic</w:t>
            </w:r>
          </w:p>
        </w:tc>
        <w:tc>
          <w:tcPr>
            <w:tcW w:w="162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HCW</w:t>
            </w:r>
          </w:p>
        </w:tc>
        <w:tc>
          <w:tcPr>
            <w:tcW w:w="130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w:t>
            </w:r>
          </w:p>
        </w:tc>
        <w:tc>
          <w:tcPr>
            <w:tcW w:w="17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w:t>
            </w:r>
          </w:p>
        </w:tc>
        <w:tc>
          <w:tcPr>
            <w:tcW w:w="13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w:t>
            </w:r>
          </w:p>
        </w:tc>
        <w:tc>
          <w:tcPr>
            <w:tcW w:w="12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w:t>
            </w:r>
          </w:p>
        </w:tc>
        <w:tc>
          <w:tcPr>
            <w:tcW w:w="1524"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w:t>
            </w:r>
          </w:p>
        </w:tc>
      </w:tr>
      <w:tr w:rsidR="00940794" w:rsidRPr="00410C2B" w:rsidTr="00940794">
        <w:trPr>
          <w:trHeight w:val="300"/>
        </w:trPr>
        <w:tc>
          <w:tcPr>
            <w:tcW w:w="1438" w:type="dxa"/>
            <w:vMerge/>
            <w:tcBorders>
              <w:left w:val="single" w:sz="4" w:space="0" w:color="auto"/>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p>
        </w:tc>
        <w:tc>
          <w:tcPr>
            <w:tcW w:w="162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Adults</w:t>
            </w:r>
          </w:p>
        </w:tc>
        <w:tc>
          <w:tcPr>
            <w:tcW w:w="130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6</w:t>
            </w:r>
          </w:p>
        </w:tc>
        <w:tc>
          <w:tcPr>
            <w:tcW w:w="17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11</w:t>
            </w:r>
            <w:r w:rsidR="005B06E9"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067</w:t>
            </w:r>
          </w:p>
        </w:tc>
        <w:tc>
          <w:tcPr>
            <w:tcW w:w="13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19</w:t>
            </w:r>
          </w:p>
        </w:tc>
        <w:tc>
          <w:tcPr>
            <w:tcW w:w="1240"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5B06E9"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2305</w:t>
            </w:r>
          </w:p>
        </w:tc>
        <w:tc>
          <w:tcPr>
            <w:tcW w:w="1524" w:type="dxa"/>
            <w:tcBorders>
              <w:top w:val="nil"/>
              <w:left w:val="nil"/>
              <w:bottom w:val="single" w:sz="4" w:space="0" w:color="auto"/>
              <w:right w:val="single" w:sz="4" w:space="0" w:color="auto"/>
            </w:tcBorders>
            <w:shd w:val="clear" w:color="auto" w:fill="auto"/>
            <w:noWrap/>
            <w:vAlign w:val="center"/>
            <w:hideMark/>
          </w:tcPr>
          <w:p w:rsidR="00940794" w:rsidRPr="00410C2B" w:rsidRDefault="00940794" w:rsidP="00940794">
            <w:pPr>
              <w:spacing w:line="240" w:lineRule="auto"/>
              <w:jc w:val="right"/>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w:t>
            </w:r>
            <w:r w:rsidR="005B06E9" w:rsidRPr="00410C2B">
              <w:rPr>
                <w:rFonts w:ascii="Times New Roman" w:eastAsia="Times New Roman" w:hAnsi="Times New Roman" w:cs="Times New Roman"/>
                <w:color w:val="000000"/>
                <w:lang w:val="en-US"/>
              </w:rPr>
              <w:t>.</w:t>
            </w:r>
            <w:r w:rsidRPr="00410C2B">
              <w:rPr>
                <w:rFonts w:ascii="Times New Roman" w:eastAsia="Times New Roman" w:hAnsi="Times New Roman" w:cs="Times New Roman"/>
                <w:color w:val="000000"/>
                <w:lang w:val="en-US"/>
              </w:rPr>
              <w:t>6906</w:t>
            </w:r>
          </w:p>
        </w:tc>
      </w:tr>
    </w:tbl>
    <w:p w:rsidR="00C94C4E" w:rsidRPr="00410C2B" w:rsidRDefault="00C94C4E" w:rsidP="00C75AE0">
      <w:pPr>
        <w:spacing w:after="240"/>
        <w:jc w:val="both"/>
        <w:rPr>
          <w:rFonts w:ascii="Times New Roman" w:hAnsi="Times New Roman" w:cs="Times New Roman"/>
          <w:lang w:val="en-US"/>
        </w:rPr>
      </w:pPr>
    </w:p>
    <w:p w:rsidR="00352668" w:rsidRPr="00410C2B" w:rsidRDefault="00352668" w:rsidP="00C75AE0">
      <w:pPr>
        <w:spacing w:after="240"/>
        <w:jc w:val="both"/>
        <w:rPr>
          <w:rFonts w:ascii="Times New Roman" w:hAnsi="Times New Roman" w:cs="Times New Roman"/>
          <w:lang w:val="en-US"/>
        </w:rPr>
      </w:pPr>
      <w:r w:rsidRPr="00410C2B">
        <w:rPr>
          <w:rFonts w:ascii="Times New Roman" w:hAnsi="Times New Roman" w:cs="Times New Roman"/>
          <w:lang w:val="en-US"/>
        </w:rPr>
        <w:t xml:space="preserve">By categorizing the data into several subgroups (based on vaccine type, age, and characteristics), all results show the same conclusion, which is that </w:t>
      </w:r>
      <w:r w:rsidR="0065716F">
        <w:rPr>
          <w:rFonts w:ascii="Times New Roman" w:hAnsi="Times New Roman" w:cs="Times New Roman"/>
          <w:lang w:val="en-US"/>
        </w:rPr>
        <w:t xml:space="preserve">the intervention and control groups do not differ in a significant </w:t>
      </w:r>
      <w:proofErr w:type="gramStart"/>
      <w:r w:rsidR="0065716F">
        <w:rPr>
          <w:rFonts w:ascii="Times New Roman" w:hAnsi="Times New Roman" w:cs="Times New Roman"/>
          <w:lang w:val="en-US"/>
        </w:rPr>
        <w:t xml:space="preserve">way </w:t>
      </w:r>
      <w:r w:rsidRPr="00410C2B">
        <w:rPr>
          <w:rFonts w:ascii="Times New Roman" w:hAnsi="Times New Roman" w:cs="Times New Roman"/>
          <w:lang w:val="en-US"/>
        </w:rPr>
        <w:t xml:space="preserve"> (</w:t>
      </w:r>
      <w:proofErr w:type="gramEnd"/>
      <w:r w:rsidRPr="00410C2B">
        <w:rPr>
          <w:rFonts w:ascii="Times New Roman" w:hAnsi="Times New Roman" w:cs="Times New Roman"/>
          <w:lang w:val="en-US"/>
        </w:rPr>
        <w:t xml:space="preserve">p-value for the effect model &gt; 0.05). </w:t>
      </w:r>
      <w:r w:rsidR="0065716F">
        <w:rPr>
          <w:rFonts w:ascii="Times New Roman" w:hAnsi="Times New Roman" w:cs="Times New Roman"/>
          <w:lang w:val="en-US"/>
        </w:rPr>
        <w:t xml:space="preserve">Overall, it is possible to draw the conclusion that the BCG vaccine has no effect in preventing COVID-19 deaths in populations with particular vaccine types (Danish Strain and BCG Moscow), age groups (less than 60 years and over 60 years), or patient characteristics (Adults).  </w:t>
      </w:r>
    </w:p>
    <w:p w:rsidR="00100939" w:rsidRPr="00410C2B" w:rsidRDefault="00485949" w:rsidP="00C75AE0">
      <w:pPr>
        <w:spacing w:after="240"/>
        <w:jc w:val="both"/>
        <w:rPr>
          <w:rFonts w:ascii="Times New Roman" w:hAnsi="Times New Roman" w:cs="Times New Roman"/>
          <w:lang w:val="en-US"/>
        </w:rPr>
      </w:pPr>
      <w:proofErr w:type="gramStart"/>
      <w:r w:rsidRPr="00410C2B">
        <w:rPr>
          <w:rFonts w:ascii="Times New Roman" w:hAnsi="Times New Roman" w:cs="Times New Roman"/>
          <w:lang w:val="en-US"/>
        </w:rPr>
        <w:t>Specifically</w:t>
      </w:r>
      <w:proofErr w:type="gramEnd"/>
      <w:r w:rsidRPr="00410C2B">
        <w:rPr>
          <w:rFonts w:ascii="Times New Roman" w:hAnsi="Times New Roman" w:cs="Times New Roman"/>
          <w:lang w:val="en-US"/>
        </w:rPr>
        <w:t xml:space="preserve"> for the subgroup of BCG Moscow vaccine type, there were 4 cases of mortality in the control group, and no recorded mortality figures for patients in the intervention group. Similarly, for the Age Subgroup under 60 years old, there were 5 cases of mortality in the control group, but none in the intervention group. Considering the current state of the data, we are not able to perform a meta-analysis for both of these groups. However, it should be noted that there is strong indication of the role </w:t>
      </w:r>
      <w:r w:rsidRPr="00410C2B">
        <w:rPr>
          <w:rFonts w:ascii="Times New Roman" w:hAnsi="Times New Roman" w:cs="Times New Roman"/>
          <w:lang w:val="en-US"/>
        </w:rPr>
        <w:lastRenderedPageBreak/>
        <w:t>of BCG vaccine in preventing mortality for both of these groups, although further investigation is necessary regarding other factors that may contribute to these mortality cases.</w:t>
      </w:r>
    </w:p>
    <w:p w:rsidR="009276A6" w:rsidRPr="00410C2B" w:rsidRDefault="00DF246A" w:rsidP="00DF246A">
      <w:pPr>
        <w:pStyle w:val="Heading2"/>
        <w:numPr>
          <w:ilvl w:val="1"/>
          <w:numId w:val="2"/>
        </w:numPr>
        <w:rPr>
          <w:rFonts w:ascii="Times New Roman" w:eastAsia="Times New Roman" w:hAnsi="Times New Roman" w:cs="Times New Roman"/>
          <w:lang w:val="en-US"/>
        </w:rPr>
      </w:pPr>
      <w:r w:rsidRPr="00410C2B">
        <w:rPr>
          <w:rFonts w:ascii="Times New Roman" w:eastAsia="Times New Roman" w:hAnsi="Times New Roman" w:cs="Times New Roman"/>
          <w:lang w:val="en-US"/>
        </w:rPr>
        <w:t>Publication Bias</w:t>
      </w:r>
    </w:p>
    <w:p w:rsidR="00DF246A" w:rsidRPr="00410C2B" w:rsidRDefault="00DF246A" w:rsidP="00DF246A">
      <w:pPr>
        <w:rPr>
          <w:rFonts w:ascii="Times New Roman" w:hAnsi="Times New Roman" w:cs="Times New Roman"/>
          <w:lang w:val="en-US"/>
        </w:rPr>
      </w:pPr>
    </w:p>
    <w:tbl>
      <w:tblPr>
        <w:tblStyle w:val="TableGrid"/>
        <w:tblW w:w="0" w:type="auto"/>
        <w:jc w:val="center"/>
        <w:tblLook w:val="04A0" w:firstRow="1" w:lastRow="0" w:firstColumn="1" w:lastColumn="0" w:noHBand="0" w:noVBand="1"/>
      </w:tblPr>
      <w:tblGrid>
        <w:gridCol w:w="4508"/>
        <w:gridCol w:w="4508"/>
      </w:tblGrid>
      <w:tr w:rsidR="00DF246A" w:rsidRPr="00410C2B" w:rsidTr="00D25C04">
        <w:trPr>
          <w:jc w:val="center"/>
        </w:trPr>
        <w:tc>
          <w:tcPr>
            <w:tcW w:w="4508" w:type="dxa"/>
          </w:tcPr>
          <w:p w:rsidR="00DF246A" w:rsidRPr="00410C2B" w:rsidRDefault="00DF246A" w:rsidP="00D25C04">
            <w:pPr>
              <w:pStyle w:val="ListParagraph"/>
              <w:ind w:left="0"/>
              <w:jc w:val="center"/>
              <w:rPr>
                <w:rFonts w:ascii="Times New Roman" w:hAnsi="Times New Roman" w:cs="Times New Roman"/>
                <w:lang w:val="en-US"/>
              </w:rPr>
            </w:pPr>
            <w:r w:rsidRPr="00410C2B">
              <w:rPr>
                <w:rFonts w:ascii="Times New Roman" w:hAnsi="Times New Roman" w:cs="Times New Roman"/>
                <w:noProof/>
                <w:lang w:val="en-US"/>
              </w:rPr>
              <w:drawing>
                <wp:inline distT="0" distB="0" distL="0" distR="0" wp14:anchorId="05D33CBF" wp14:editId="13CE12A7">
                  <wp:extent cx="1980000" cy="1980000"/>
                  <wp:effectExtent l="0" t="0" r="127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0000" cy="1980000"/>
                          </a:xfrm>
                          <a:prstGeom prst="rect">
                            <a:avLst/>
                          </a:prstGeom>
                        </pic:spPr>
                      </pic:pic>
                    </a:graphicData>
                  </a:graphic>
                </wp:inline>
              </w:drawing>
            </w:r>
          </w:p>
          <w:p w:rsidR="00DF246A" w:rsidRPr="00410C2B" w:rsidRDefault="00DF246A" w:rsidP="00D25C04">
            <w:pPr>
              <w:pStyle w:val="ListParagraph"/>
              <w:ind w:left="0"/>
              <w:jc w:val="center"/>
              <w:rPr>
                <w:rFonts w:ascii="Times New Roman" w:hAnsi="Times New Roman" w:cs="Times New Roman"/>
                <w:lang w:val="en-US"/>
              </w:rPr>
            </w:pPr>
            <w:r w:rsidRPr="00410C2B">
              <w:rPr>
                <w:rFonts w:ascii="Times New Roman" w:hAnsi="Times New Roman" w:cs="Times New Roman"/>
                <w:lang w:val="en-US"/>
              </w:rPr>
              <w:t>(a)</w:t>
            </w:r>
          </w:p>
        </w:tc>
        <w:tc>
          <w:tcPr>
            <w:tcW w:w="4508" w:type="dxa"/>
          </w:tcPr>
          <w:p w:rsidR="00DF246A" w:rsidRPr="00410C2B" w:rsidRDefault="00DF246A" w:rsidP="00D25C04">
            <w:pPr>
              <w:pStyle w:val="ListParagraph"/>
              <w:ind w:left="0"/>
              <w:jc w:val="center"/>
              <w:rPr>
                <w:rFonts w:ascii="Times New Roman" w:hAnsi="Times New Roman" w:cs="Times New Roman"/>
                <w:lang w:val="en-US"/>
              </w:rPr>
            </w:pPr>
            <w:r w:rsidRPr="00410C2B">
              <w:rPr>
                <w:rFonts w:ascii="Times New Roman" w:hAnsi="Times New Roman" w:cs="Times New Roman"/>
                <w:noProof/>
                <w:lang w:val="en-US"/>
              </w:rPr>
              <w:drawing>
                <wp:inline distT="0" distB="0" distL="0" distR="0" wp14:anchorId="63AE4B09" wp14:editId="30818537">
                  <wp:extent cx="1980000" cy="1980000"/>
                  <wp:effectExtent l="0" t="0" r="127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80000" cy="1980000"/>
                          </a:xfrm>
                          <a:prstGeom prst="rect">
                            <a:avLst/>
                          </a:prstGeom>
                        </pic:spPr>
                      </pic:pic>
                    </a:graphicData>
                  </a:graphic>
                </wp:inline>
              </w:drawing>
            </w:r>
          </w:p>
          <w:p w:rsidR="00DF246A" w:rsidRPr="00410C2B" w:rsidRDefault="00DF246A" w:rsidP="00D25C04">
            <w:pPr>
              <w:pStyle w:val="ListParagraph"/>
              <w:ind w:left="0"/>
              <w:jc w:val="center"/>
              <w:rPr>
                <w:rFonts w:ascii="Times New Roman" w:hAnsi="Times New Roman" w:cs="Times New Roman"/>
                <w:lang w:val="en-US"/>
              </w:rPr>
            </w:pPr>
            <w:r w:rsidRPr="00410C2B">
              <w:rPr>
                <w:rFonts w:ascii="Times New Roman" w:hAnsi="Times New Roman" w:cs="Times New Roman"/>
                <w:lang w:val="en-US"/>
              </w:rPr>
              <w:t>(b)</w:t>
            </w:r>
          </w:p>
        </w:tc>
      </w:tr>
      <w:tr w:rsidR="00DF246A" w:rsidRPr="00410C2B" w:rsidTr="00D25C04">
        <w:trPr>
          <w:jc w:val="center"/>
        </w:trPr>
        <w:tc>
          <w:tcPr>
            <w:tcW w:w="4508" w:type="dxa"/>
          </w:tcPr>
          <w:p w:rsidR="00DF246A" w:rsidRPr="00410C2B" w:rsidRDefault="00DF246A" w:rsidP="00D25C04">
            <w:pPr>
              <w:pStyle w:val="ListParagraph"/>
              <w:ind w:left="0"/>
              <w:jc w:val="center"/>
              <w:rPr>
                <w:rFonts w:ascii="Times New Roman" w:hAnsi="Times New Roman" w:cs="Times New Roman"/>
                <w:lang w:val="en-US"/>
              </w:rPr>
            </w:pPr>
            <w:r w:rsidRPr="00410C2B">
              <w:rPr>
                <w:rFonts w:ascii="Times New Roman" w:hAnsi="Times New Roman" w:cs="Times New Roman"/>
                <w:noProof/>
                <w:lang w:val="en-US"/>
              </w:rPr>
              <w:drawing>
                <wp:inline distT="0" distB="0" distL="0" distR="0" wp14:anchorId="73E06CDD" wp14:editId="03BD4AFB">
                  <wp:extent cx="1980000" cy="1980000"/>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80000" cy="1980000"/>
                          </a:xfrm>
                          <a:prstGeom prst="rect">
                            <a:avLst/>
                          </a:prstGeom>
                        </pic:spPr>
                      </pic:pic>
                    </a:graphicData>
                  </a:graphic>
                </wp:inline>
              </w:drawing>
            </w:r>
          </w:p>
          <w:p w:rsidR="00DF246A" w:rsidRPr="00410C2B" w:rsidRDefault="00DF246A" w:rsidP="00D25C04">
            <w:pPr>
              <w:pStyle w:val="ListParagraph"/>
              <w:ind w:left="0"/>
              <w:jc w:val="center"/>
              <w:rPr>
                <w:rFonts w:ascii="Times New Roman" w:hAnsi="Times New Roman" w:cs="Times New Roman"/>
                <w:lang w:val="en-US"/>
              </w:rPr>
            </w:pPr>
            <w:r w:rsidRPr="00410C2B">
              <w:rPr>
                <w:rFonts w:ascii="Times New Roman" w:hAnsi="Times New Roman" w:cs="Times New Roman"/>
                <w:lang w:val="en-US"/>
              </w:rPr>
              <w:t>(c)</w:t>
            </w:r>
          </w:p>
        </w:tc>
        <w:tc>
          <w:tcPr>
            <w:tcW w:w="4508" w:type="dxa"/>
          </w:tcPr>
          <w:p w:rsidR="00DF246A" w:rsidRPr="00410C2B" w:rsidRDefault="00DF246A" w:rsidP="00D25C04">
            <w:pPr>
              <w:pStyle w:val="ListParagraph"/>
              <w:ind w:left="0"/>
              <w:jc w:val="center"/>
              <w:rPr>
                <w:rFonts w:ascii="Times New Roman" w:hAnsi="Times New Roman" w:cs="Times New Roman"/>
                <w:lang w:val="en-US"/>
              </w:rPr>
            </w:pPr>
            <w:r w:rsidRPr="00410C2B">
              <w:rPr>
                <w:rFonts w:ascii="Times New Roman" w:hAnsi="Times New Roman" w:cs="Times New Roman"/>
                <w:noProof/>
                <w:lang w:val="en-US"/>
              </w:rPr>
              <w:drawing>
                <wp:inline distT="0" distB="0" distL="0" distR="0" wp14:anchorId="0FF239DB" wp14:editId="5AA242A6">
                  <wp:extent cx="1980000" cy="1980000"/>
                  <wp:effectExtent l="0" t="0" r="127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80000" cy="1980000"/>
                          </a:xfrm>
                          <a:prstGeom prst="rect">
                            <a:avLst/>
                          </a:prstGeom>
                        </pic:spPr>
                      </pic:pic>
                    </a:graphicData>
                  </a:graphic>
                </wp:inline>
              </w:drawing>
            </w:r>
          </w:p>
          <w:p w:rsidR="00DF246A" w:rsidRPr="00410C2B" w:rsidRDefault="00DF246A" w:rsidP="002E7CE9">
            <w:pPr>
              <w:pStyle w:val="ListParagraph"/>
              <w:keepNext/>
              <w:ind w:left="0"/>
              <w:jc w:val="center"/>
              <w:rPr>
                <w:rFonts w:ascii="Times New Roman" w:hAnsi="Times New Roman" w:cs="Times New Roman"/>
                <w:lang w:val="en-US"/>
              </w:rPr>
            </w:pPr>
            <w:r w:rsidRPr="00410C2B">
              <w:rPr>
                <w:rFonts w:ascii="Times New Roman" w:hAnsi="Times New Roman" w:cs="Times New Roman"/>
                <w:lang w:val="en-US"/>
              </w:rPr>
              <w:t>(d)</w:t>
            </w:r>
          </w:p>
        </w:tc>
      </w:tr>
    </w:tbl>
    <w:p w:rsidR="00DF246A" w:rsidRPr="00410C2B" w:rsidRDefault="002E7CE9" w:rsidP="002E7CE9">
      <w:pPr>
        <w:pStyle w:val="Caption"/>
        <w:jc w:val="center"/>
        <w:rPr>
          <w:rFonts w:ascii="Times New Roman" w:hAnsi="Times New Roman" w:cs="Times New Roman"/>
          <w:lang w:val="en-US"/>
        </w:rPr>
      </w:pPr>
      <w:r w:rsidRPr="00410C2B">
        <w:rPr>
          <w:rFonts w:ascii="Times New Roman" w:hAnsi="Times New Roman" w:cs="Times New Roman"/>
          <w:lang w:val="en-US"/>
        </w:rPr>
        <w:t xml:space="preserve">Figure </w:t>
      </w:r>
      <w:r w:rsidRPr="00410C2B">
        <w:rPr>
          <w:rFonts w:ascii="Times New Roman" w:hAnsi="Times New Roman" w:cs="Times New Roman"/>
          <w:lang w:val="en-US"/>
        </w:rPr>
        <w:fldChar w:fldCharType="begin"/>
      </w:r>
      <w:r w:rsidRPr="00410C2B">
        <w:rPr>
          <w:rFonts w:ascii="Times New Roman" w:hAnsi="Times New Roman" w:cs="Times New Roman"/>
          <w:lang w:val="en-US"/>
        </w:rPr>
        <w:instrText xml:space="preserve"> SEQ Figure \* ARABIC </w:instrText>
      </w:r>
      <w:r w:rsidRPr="00410C2B">
        <w:rPr>
          <w:rFonts w:ascii="Times New Roman" w:hAnsi="Times New Roman" w:cs="Times New Roman"/>
          <w:lang w:val="en-US"/>
        </w:rPr>
        <w:fldChar w:fldCharType="separate"/>
      </w:r>
      <w:r w:rsidRPr="00410C2B">
        <w:rPr>
          <w:rFonts w:ascii="Times New Roman" w:hAnsi="Times New Roman" w:cs="Times New Roman"/>
          <w:noProof/>
          <w:lang w:val="en-US"/>
        </w:rPr>
        <w:t>9</w:t>
      </w:r>
      <w:r w:rsidRPr="00410C2B">
        <w:rPr>
          <w:rFonts w:ascii="Times New Roman" w:hAnsi="Times New Roman" w:cs="Times New Roman"/>
          <w:lang w:val="en-US"/>
        </w:rPr>
        <w:fldChar w:fldCharType="end"/>
      </w:r>
      <w:r w:rsidRPr="00410C2B">
        <w:rPr>
          <w:rFonts w:ascii="Times New Roman" w:hAnsi="Times New Roman" w:cs="Times New Roman"/>
          <w:lang w:val="en-US"/>
        </w:rPr>
        <w:t>. Funnel plot with (a) Number of Respondents affected by COVID-19, (b) COVID-19 Responden</w:t>
      </w:r>
      <w:r w:rsidR="00410C2B">
        <w:rPr>
          <w:rFonts w:ascii="Times New Roman" w:hAnsi="Times New Roman" w:cs="Times New Roman"/>
          <w:lang w:val="en-US"/>
        </w:rPr>
        <w:t>t</w:t>
      </w:r>
      <w:r w:rsidRPr="00410C2B">
        <w:rPr>
          <w:rFonts w:ascii="Times New Roman" w:hAnsi="Times New Roman" w:cs="Times New Roman"/>
          <w:lang w:val="en-US"/>
        </w:rPr>
        <w:t>s Admitted to the Hospital, (c) COVID-19 Respondents Admitted to the ICU, and (d) Respondents Who Died Due to COVID-19</w:t>
      </w:r>
    </w:p>
    <w:p w:rsidR="00DF246A" w:rsidRPr="00410C2B" w:rsidRDefault="00DF246A" w:rsidP="00352668">
      <w:pPr>
        <w:pStyle w:val="ListParagraph"/>
        <w:spacing w:before="240" w:after="240"/>
        <w:ind w:left="0"/>
        <w:jc w:val="both"/>
        <w:rPr>
          <w:rFonts w:ascii="Times New Roman" w:hAnsi="Times New Roman" w:cs="Times New Roman"/>
          <w:lang w:val="en-US"/>
        </w:rPr>
      </w:pPr>
      <w:r w:rsidRPr="00410C2B">
        <w:rPr>
          <w:rFonts w:ascii="Times New Roman" w:hAnsi="Times New Roman" w:cs="Times New Roman"/>
          <w:lang w:val="en-US"/>
        </w:rPr>
        <w:t xml:space="preserve">This asymmetry in the funnel plot may indicate publication bias, in which studies with smaller sample sizes and stronger effects are more likely to be published than those with larger sample sizes and lesser effects. </w:t>
      </w:r>
    </w:p>
    <w:p w:rsidR="00DF246A" w:rsidRPr="00410C2B" w:rsidRDefault="00DF246A" w:rsidP="00DF246A">
      <w:pPr>
        <w:pStyle w:val="ListParagraph"/>
        <w:spacing w:before="240" w:after="240"/>
        <w:ind w:left="426" w:firstLine="349"/>
        <w:jc w:val="both"/>
        <w:rPr>
          <w:rFonts w:ascii="Times New Roman" w:eastAsia="Times New Roman" w:hAnsi="Times New Roman" w:cs="Times New Roman"/>
          <w:lang w:val="en-US"/>
        </w:rPr>
      </w:pPr>
    </w:p>
    <w:tbl>
      <w:tblPr>
        <w:tblStyle w:val="TableGrid"/>
        <w:tblW w:w="0" w:type="auto"/>
        <w:jc w:val="center"/>
        <w:tblLook w:val="04A0" w:firstRow="1" w:lastRow="0" w:firstColumn="1" w:lastColumn="0" w:noHBand="0" w:noVBand="1"/>
      </w:tblPr>
      <w:tblGrid>
        <w:gridCol w:w="4508"/>
        <w:gridCol w:w="4508"/>
      </w:tblGrid>
      <w:tr w:rsidR="00DF246A" w:rsidRPr="00410C2B" w:rsidTr="00D25C04">
        <w:trPr>
          <w:jc w:val="center"/>
        </w:trPr>
        <w:tc>
          <w:tcPr>
            <w:tcW w:w="4508" w:type="dxa"/>
          </w:tcPr>
          <w:p w:rsidR="00DF246A" w:rsidRPr="00410C2B" w:rsidRDefault="00DF246A" w:rsidP="00D25C04">
            <w:pPr>
              <w:pStyle w:val="ListParagraph"/>
              <w:ind w:left="0"/>
              <w:jc w:val="center"/>
              <w:rPr>
                <w:rFonts w:ascii="Times New Roman" w:hAnsi="Times New Roman" w:cs="Times New Roman"/>
                <w:lang w:val="en-US"/>
              </w:rPr>
            </w:pPr>
            <w:r w:rsidRPr="00410C2B">
              <w:rPr>
                <w:rFonts w:ascii="Times New Roman" w:hAnsi="Times New Roman" w:cs="Times New Roman"/>
                <w:noProof/>
                <w:lang w:val="en-US"/>
              </w:rPr>
              <w:drawing>
                <wp:inline distT="0" distB="0" distL="0" distR="0" wp14:anchorId="1DE3CE12" wp14:editId="4765545E">
                  <wp:extent cx="1980000" cy="198000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0000" cy="1980000"/>
                          </a:xfrm>
                          <a:prstGeom prst="rect">
                            <a:avLst/>
                          </a:prstGeom>
                        </pic:spPr>
                      </pic:pic>
                    </a:graphicData>
                  </a:graphic>
                </wp:inline>
              </w:drawing>
            </w:r>
          </w:p>
          <w:p w:rsidR="00DF246A" w:rsidRPr="00410C2B" w:rsidRDefault="00DF246A" w:rsidP="00D25C04">
            <w:pPr>
              <w:pStyle w:val="ListParagraph"/>
              <w:ind w:left="0"/>
              <w:jc w:val="center"/>
              <w:rPr>
                <w:rFonts w:ascii="Times New Roman" w:hAnsi="Times New Roman" w:cs="Times New Roman"/>
                <w:lang w:val="en-US"/>
              </w:rPr>
            </w:pPr>
            <w:r w:rsidRPr="00410C2B">
              <w:rPr>
                <w:rFonts w:ascii="Times New Roman" w:hAnsi="Times New Roman" w:cs="Times New Roman"/>
                <w:lang w:val="en-US"/>
              </w:rPr>
              <w:t>(a)</w:t>
            </w:r>
          </w:p>
        </w:tc>
        <w:tc>
          <w:tcPr>
            <w:tcW w:w="4508" w:type="dxa"/>
          </w:tcPr>
          <w:p w:rsidR="00DF246A" w:rsidRPr="00410C2B" w:rsidRDefault="00DF246A" w:rsidP="00D25C04">
            <w:pPr>
              <w:pStyle w:val="ListParagraph"/>
              <w:ind w:left="0"/>
              <w:jc w:val="center"/>
              <w:rPr>
                <w:rFonts w:ascii="Times New Roman" w:hAnsi="Times New Roman" w:cs="Times New Roman"/>
                <w:lang w:val="en-US"/>
              </w:rPr>
            </w:pPr>
            <w:r w:rsidRPr="00410C2B">
              <w:rPr>
                <w:rFonts w:ascii="Times New Roman" w:hAnsi="Times New Roman" w:cs="Times New Roman"/>
                <w:noProof/>
                <w:lang w:val="en-US"/>
              </w:rPr>
              <w:drawing>
                <wp:inline distT="0" distB="0" distL="0" distR="0" wp14:anchorId="15626D19" wp14:editId="7C000E7A">
                  <wp:extent cx="1980000" cy="1980000"/>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80000" cy="1980000"/>
                          </a:xfrm>
                          <a:prstGeom prst="rect">
                            <a:avLst/>
                          </a:prstGeom>
                        </pic:spPr>
                      </pic:pic>
                    </a:graphicData>
                  </a:graphic>
                </wp:inline>
              </w:drawing>
            </w:r>
          </w:p>
          <w:p w:rsidR="00DF246A" w:rsidRPr="00410C2B" w:rsidRDefault="00DF246A" w:rsidP="00D25C04">
            <w:pPr>
              <w:pStyle w:val="ListParagraph"/>
              <w:ind w:left="0"/>
              <w:jc w:val="center"/>
              <w:rPr>
                <w:rFonts w:ascii="Times New Roman" w:hAnsi="Times New Roman" w:cs="Times New Roman"/>
                <w:lang w:val="en-US"/>
              </w:rPr>
            </w:pPr>
            <w:r w:rsidRPr="00410C2B">
              <w:rPr>
                <w:rFonts w:ascii="Times New Roman" w:hAnsi="Times New Roman" w:cs="Times New Roman"/>
                <w:lang w:val="en-US"/>
              </w:rPr>
              <w:t>(b)</w:t>
            </w:r>
          </w:p>
        </w:tc>
      </w:tr>
      <w:tr w:rsidR="00DF246A" w:rsidRPr="00410C2B" w:rsidTr="00D25C04">
        <w:trPr>
          <w:jc w:val="center"/>
        </w:trPr>
        <w:tc>
          <w:tcPr>
            <w:tcW w:w="4508" w:type="dxa"/>
          </w:tcPr>
          <w:p w:rsidR="00DF246A" w:rsidRPr="00410C2B" w:rsidRDefault="00DF246A" w:rsidP="00D25C04">
            <w:pPr>
              <w:pStyle w:val="ListParagraph"/>
              <w:ind w:left="0"/>
              <w:jc w:val="center"/>
              <w:rPr>
                <w:rFonts w:ascii="Times New Roman" w:hAnsi="Times New Roman" w:cs="Times New Roman"/>
                <w:lang w:val="en-US"/>
              </w:rPr>
            </w:pPr>
            <w:r w:rsidRPr="00410C2B">
              <w:rPr>
                <w:rFonts w:ascii="Times New Roman" w:hAnsi="Times New Roman" w:cs="Times New Roman"/>
                <w:noProof/>
                <w:lang w:val="en-US"/>
              </w:rPr>
              <w:lastRenderedPageBreak/>
              <w:drawing>
                <wp:inline distT="0" distB="0" distL="0" distR="0" wp14:anchorId="29385994" wp14:editId="71D154F6">
                  <wp:extent cx="1980000" cy="1980000"/>
                  <wp:effectExtent l="0" t="0" r="127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80000" cy="1980000"/>
                          </a:xfrm>
                          <a:prstGeom prst="rect">
                            <a:avLst/>
                          </a:prstGeom>
                        </pic:spPr>
                      </pic:pic>
                    </a:graphicData>
                  </a:graphic>
                </wp:inline>
              </w:drawing>
            </w:r>
          </w:p>
          <w:p w:rsidR="00DF246A" w:rsidRPr="00410C2B" w:rsidRDefault="00DF246A" w:rsidP="00D25C04">
            <w:pPr>
              <w:pStyle w:val="ListParagraph"/>
              <w:ind w:left="0"/>
              <w:jc w:val="center"/>
              <w:rPr>
                <w:rFonts w:ascii="Times New Roman" w:hAnsi="Times New Roman" w:cs="Times New Roman"/>
                <w:lang w:val="en-US"/>
              </w:rPr>
            </w:pPr>
            <w:r w:rsidRPr="00410C2B">
              <w:rPr>
                <w:rFonts w:ascii="Times New Roman" w:hAnsi="Times New Roman" w:cs="Times New Roman"/>
                <w:lang w:val="en-US"/>
              </w:rPr>
              <w:t>(c)</w:t>
            </w:r>
          </w:p>
        </w:tc>
        <w:tc>
          <w:tcPr>
            <w:tcW w:w="4508" w:type="dxa"/>
          </w:tcPr>
          <w:p w:rsidR="00DF246A" w:rsidRPr="00410C2B" w:rsidRDefault="00DF246A" w:rsidP="00D25C04">
            <w:pPr>
              <w:pStyle w:val="ListParagraph"/>
              <w:ind w:left="0"/>
              <w:jc w:val="center"/>
              <w:rPr>
                <w:rFonts w:ascii="Times New Roman" w:hAnsi="Times New Roman" w:cs="Times New Roman"/>
                <w:lang w:val="en-US"/>
              </w:rPr>
            </w:pPr>
            <w:r w:rsidRPr="00410C2B">
              <w:rPr>
                <w:rFonts w:ascii="Times New Roman" w:hAnsi="Times New Roman" w:cs="Times New Roman"/>
                <w:noProof/>
                <w:lang w:val="en-US"/>
              </w:rPr>
              <w:drawing>
                <wp:inline distT="0" distB="0" distL="0" distR="0" wp14:anchorId="06B5452D" wp14:editId="732B80B9">
                  <wp:extent cx="1980000" cy="1980000"/>
                  <wp:effectExtent l="0" t="0" r="127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80000" cy="1980000"/>
                          </a:xfrm>
                          <a:prstGeom prst="rect">
                            <a:avLst/>
                          </a:prstGeom>
                        </pic:spPr>
                      </pic:pic>
                    </a:graphicData>
                  </a:graphic>
                </wp:inline>
              </w:drawing>
            </w:r>
          </w:p>
          <w:p w:rsidR="00DF246A" w:rsidRPr="00410C2B" w:rsidRDefault="00DF246A" w:rsidP="002E7CE9">
            <w:pPr>
              <w:pStyle w:val="ListParagraph"/>
              <w:keepNext/>
              <w:ind w:left="0"/>
              <w:jc w:val="center"/>
              <w:rPr>
                <w:rFonts w:ascii="Times New Roman" w:hAnsi="Times New Roman" w:cs="Times New Roman"/>
                <w:lang w:val="en-US"/>
              </w:rPr>
            </w:pPr>
            <w:r w:rsidRPr="00410C2B">
              <w:rPr>
                <w:rFonts w:ascii="Times New Roman" w:hAnsi="Times New Roman" w:cs="Times New Roman"/>
                <w:lang w:val="en-US"/>
              </w:rPr>
              <w:t>(d)</w:t>
            </w:r>
          </w:p>
        </w:tc>
      </w:tr>
    </w:tbl>
    <w:p w:rsidR="00DF246A" w:rsidRPr="00410C2B" w:rsidRDefault="002E7CE9" w:rsidP="002E7CE9">
      <w:pPr>
        <w:pStyle w:val="Caption"/>
        <w:jc w:val="center"/>
        <w:rPr>
          <w:rFonts w:ascii="Times New Roman" w:hAnsi="Times New Roman" w:cs="Times New Roman"/>
          <w:lang w:val="en-US"/>
        </w:rPr>
      </w:pPr>
      <w:r w:rsidRPr="00410C2B">
        <w:rPr>
          <w:rFonts w:ascii="Times New Roman" w:hAnsi="Times New Roman" w:cs="Times New Roman"/>
          <w:lang w:val="en-US"/>
        </w:rPr>
        <w:t xml:space="preserve">Figure </w:t>
      </w:r>
      <w:r w:rsidRPr="00410C2B">
        <w:rPr>
          <w:rFonts w:ascii="Times New Roman" w:hAnsi="Times New Roman" w:cs="Times New Roman"/>
          <w:lang w:val="en-US"/>
        </w:rPr>
        <w:fldChar w:fldCharType="begin"/>
      </w:r>
      <w:r w:rsidRPr="00410C2B">
        <w:rPr>
          <w:rFonts w:ascii="Times New Roman" w:hAnsi="Times New Roman" w:cs="Times New Roman"/>
          <w:lang w:val="en-US"/>
        </w:rPr>
        <w:instrText xml:space="preserve"> SEQ Figure \* ARABIC </w:instrText>
      </w:r>
      <w:r w:rsidRPr="00410C2B">
        <w:rPr>
          <w:rFonts w:ascii="Times New Roman" w:hAnsi="Times New Roman" w:cs="Times New Roman"/>
          <w:lang w:val="en-US"/>
        </w:rPr>
        <w:fldChar w:fldCharType="separate"/>
      </w:r>
      <w:r w:rsidRPr="00410C2B">
        <w:rPr>
          <w:rFonts w:ascii="Times New Roman" w:hAnsi="Times New Roman" w:cs="Times New Roman"/>
          <w:noProof/>
          <w:lang w:val="en-US"/>
        </w:rPr>
        <w:t>10</w:t>
      </w:r>
      <w:r w:rsidRPr="00410C2B">
        <w:rPr>
          <w:rFonts w:ascii="Times New Roman" w:hAnsi="Times New Roman" w:cs="Times New Roman"/>
          <w:lang w:val="en-US"/>
        </w:rPr>
        <w:fldChar w:fldCharType="end"/>
      </w:r>
      <w:r w:rsidRPr="00410C2B">
        <w:rPr>
          <w:rFonts w:ascii="Times New Roman" w:hAnsi="Times New Roman" w:cs="Times New Roman"/>
          <w:lang w:val="en-US"/>
        </w:rPr>
        <w:t>. Drapery plot with (a) Number of Respondents affected by COVID-19, (b) COVID-19 Responden</w:t>
      </w:r>
      <w:r w:rsidR="00410C2B">
        <w:rPr>
          <w:rFonts w:ascii="Times New Roman" w:hAnsi="Times New Roman" w:cs="Times New Roman"/>
          <w:lang w:val="en-US"/>
        </w:rPr>
        <w:t>t</w:t>
      </w:r>
      <w:r w:rsidRPr="00410C2B">
        <w:rPr>
          <w:rFonts w:ascii="Times New Roman" w:hAnsi="Times New Roman" w:cs="Times New Roman"/>
          <w:lang w:val="en-US"/>
        </w:rPr>
        <w:t>s Admitted to the Hospital, (c) COVID-19 Respondents Admitted to the ICU, and (d) Respondents Who Died Due to COVID-19</w:t>
      </w:r>
    </w:p>
    <w:p w:rsidR="005D19B8" w:rsidRPr="00410C2B" w:rsidRDefault="005D19B8" w:rsidP="005D19B8">
      <w:pPr>
        <w:rPr>
          <w:lang w:val="en-US"/>
        </w:rPr>
      </w:pPr>
    </w:p>
    <w:p w:rsidR="002E7CE9" w:rsidRPr="00410C2B" w:rsidRDefault="002E7CE9" w:rsidP="002E7CE9">
      <w:pPr>
        <w:pStyle w:val="Caption"/>
        <w:keepNext/>
        <w:rPr>
          <w:rFonts w:ascii="Times New Roman" w:hAnsi="Times New Roman" w:cs="Times New Roman"/>
          <w:lang w:val="en-US"/>
        </w:rPr>
      </w:pPr>
      <w:r w:rsidRPr="00410C2B">
        <w:rPr>
          <w:rFonts w:ascii="Times New Roman" w:hAnsi="Times New Roman" w:cs="Times New Roman"/>
          <w:lang w:val="en-US"/>
        </w:rPr>
        <w:t xml:space="preserve">Table </w:t>
      </w:r>
      <w:r w:rsidRPr="00410C2B">
        <w:rPr>
          <w:rFonts w:ascii="Times New Roman" w:hAnsi="Times New Roman" w:cs="Times New Roman"/>
          <w:lang w:val="en-US"/>
        </w:rPr>
        <w:fldChar w:fldCharType="begin"/>
      </w:r>
      <w:r w:rsidRPr="00410C2B">
        <w:rPr>
          <w:rFonts w:ascii="Times New Roman" w:hAnsi="Times New Roman" w:cs="Times New Roman"/>
          <w:lang w:val="en-US"/>
        </w:rPr>
        <w:instrText xml:space="preserve"> SEQ Table \* ARABIC </w:instrText>
      </w:r>
      <w:r w:rsidRPr="00410C2B">
        <w:rPr>
          <w:rFonts w:ascii="Times New Roman" w:hAnsi="Times New Roman" w:cs="Times New Roman"/>
          <w:lang w:val="en-US"/>
        </w:rPr>
        <w:fldChar w:fldCharType="separate"/>
      </w:r>
      <w:r w:rsidRPr="00410C2B">
        <w:rPr>
          <w:rFonts w:ascii="Times New Roman" w:hAnsi="Times New Roman" w:cs="Times New Roman"/>
          <w:noProof/>
          <w:lang w:val="en-US"/>
        </w:rPr>
        <w:t>7</w:t>
      </w:r>
      <w:r w:rsidRPr="00410C2B">
        <w:rPr>
          <w:rFonts w:ascii="Times New Roman" w:hAnsi="Times New Roman" w:cs="Times New Roman"/>
          <w:lang w:val="en-US"/>
        </w:rPr>
        <w:fldChar w:fldCharType="end"/>
      </w:r>
      <w:r w:rsidRPr="00410C2B">
        <w:rPr>
          <w:rFonts w:ascii="Times New Roman" w:hAnsi="Times New Roman" w:cs="Times New Roman"/>
          <w:lang w:val="en-US"/>
        </w:rPr>
        <w:t>. The Egger’s Test</w:t>
      </w:r>
    </w:p>
    <w:tbl>
      <w:tblPr>
        <w:tblW w:w="9014"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4"/>
        <w:gridCol w:w="1353"/>
        <w:gridCol w:w="1448"/>
        <w:gridCol w:w="850"/>
        <w:gridCol w:w="1399"/>
      </w:tblGrid>
      <w:tr w:rsidR="00DF246A" w:rsidRPr="00410C2B" w:rsidTr="002E7CE9">
        <w:trPr>
          <w:trHeight w:val="300"/>
        </w:trPr>
        <w:tc>
          <w:tcPr>
            <w:tcW w:w="3964" w:type="dxa"/>
            <w:shd w:val="clear" w:color="auto" w:fill="auto"/>
            <w:noWrap/>
            <w:vAlign w:val="bottom"/>
            <w:hideMark/>
          </w:tcPr>
          <w:p w:rsidR="00DF246A" w:rsidRPr="00410C2B" w:rsidRDefault="00DF246A" w:rsidP="00D25C04">
            <w:pPr>
              <w:ind w:left="33"/>
              <w:jc w:val="center"/>
              <w:rPr>
                <w:rFonts w:ascii="Times New Roman" w:eastAsia="Times New Roman" w:hAnsi="Times New Roman" w:cs="Times New Roman"/>
                <w:b/>
                <w:lang w:val="en-US"/>
              </w:rPr>
            </w:pPr>
            <w:r w:rsidRPr="00410C2B">
              <w:rPr>
                <w:rFonts w:ascii="Times New Roman" w:eastAsia="Times New Roman" w:hAnsi="Times New Roman" w:cs="Times New Roman"/>
                <w:b/>
                <w:lang w:val="en-US"/>
              </w:rPr>
              <w:t>Study</w:t>
            </w:r>
          </w:p>
        </w:tc>
        <w:tc>
          <w:tcPr>
            <w:tcW w:w="1353" w:type="dxa"/>
            <w:shd w:val="clear" w:color="auto" w:fill="auto"/>
            <w:noWrap/>
            <w:vAlign w:val="bottom"/>
            <w:hideMark/>
          </w:tcPr>
          <w:p w:rsidR="00DF246A" w:rsidRPr="00410C2B" w:rsidRDefault="00DF246A" w:rsidP="00D25C04">
            <w:pPr>
              <w:jc w:val="center"/>
              <w:rPr>
                <w:rFonts w:ascii="Times New Roman" w:eastAsia="Times New Roman" w:hAnsi="Times New Roman" w:cs="Times New Roman"/>
                <w:b/>
                <w:color w:val="000000"/>
                <w:lang w:val="en-US"/>
              </w:rPr>
            </w:pPr>
            <w:r w:rsidRPr="00410C2B">
              <w:rPr>
                <w:rFonts w:ascii="Times New Roman" w:eastAsia="Times New Roman" w:hAnsi="Times New Roman" w:cs="Times New Roman"/>
                <w:b/>
                <w:color w:val="000000"/>
                <w:lang w:val="en-US"/>
              </w:rPr>
              <w:t>interception</w:t>
            </w:r>
          </w:p>
        </w:tc>
        <w:tc>
          <w:tcPr>
            <w:tcW w:w="1448" w:type="dxa"/>
            <w:shd w:val="clear" w:color="auto" w:fill="auto"/>
            <w:noWrap/>
            <w:vAlign w:val="bottom"/>
            <w:hideMark/>
          </w:tcPr>
          <w:p w:rsidR="00DF246A" w:rsidRPr="00410C2B" w:rsidRDefault="00DF246A" w:rsidP="00D25C04">
            <w:pPr>
              <w:ind w:left="34"/>
              <w:jc w:val="center"/>
              <w:rPr>
                <w:rFonts w:ascii="Times New Roman" w:eastAsia="Times New Roman" w:hAnsi="Times New Roman" w:cs="Times New Roman"/>
                <w:b/>
                <w:color w:val="000000"/>
                <w:lang w:val="en-US"/>
              </w:rPr>
            </w:pPr>
            <w:r w:rsidRPr="00410C2B">
              <w:rPr>
                <w:rFonts w:ascii="Times New Roman" w:eastAsia="Times New Roman" w:hAnsi="Times New Roman" w:cs="Times New Roman"/>
                <w:b/>
                <w:color w:val="000000"/>
                <w:lang w:val="en-US"/>
              </w:rPr>
              <w:t>95% CI</w:t>
            </w:r>
          </w:p>
        </w:tc>
        <w:tc>
          <w:tcPr>
            <w:tcW w:w="850" w:type="dxa"/>
            <w:shd w:val="clear" w:color="auto" w:fill="auto"/>
            <w:noWrap/>
            <w:vAlign w:val="bottom"/>
            <w:hideMark/>
          </w:tcPr>
          <w:p w:rsidR="00DF246A" w:rsidRPr="00410C2B" w:rsidRDefault="00DF246A" w:rsidP="00D25C04">
            <w:pPr>
              <w:ind w:left="33"/>
              <w:jc w:val="center"/>
              <w:rPr>
                <w:rFonts w:ascii="Times New Roman" w:eastAsia="Times New Roman" w:hAnsi="Times New Roman" w:cs="Times New Roman"/>
                <w:b/>
                <w:color w:val="000000"/>
                <w:lang w:val="en-US"/>
              </w:rPr>
            </w:pPr>
            <w:r w:rsidRPr="00410C2B">
              <w:rPr>
                <w:rFonts w:ascii="Times New Roman" w:eastAsia="Times New Roman" w:hAnsi="Times New Roman" w:cs="Times New Roman"/>
                <w:b/>
                <w:color w:val="000000"/>
                <w:lang w:val="en-US"/>
              </w:rPr>
              <w:t>t</w:t>
            </w:r>
          </w:p>
        </w:tc>
        <w:tc>
          <w:tcPr>
            <w:tcW w:w="1399" w:type="dxa"/>
            <w:shd w:val="clear" w:color="auto" w:fill="auto"/>
            <w:noWrap/>
            <w:vAlign w:val="bottom"/>
            <w:hideMark/>
          </w:tcPr>
          <w:p w:rsidR="00DF246A" w:rsidRPr="00410C2B" w:rsidRDefault="00DF246A" w:rsidP="00D25C04">
            <w:pPr>
              <w:ind w:left="27"/>
              <w:jc w:val="center"/>
              <w:rPr>
                <w:rFonts w:ascii="Times New Roman" w:eastAsia="Times New Roman" w:hAnsi="Times New Roman" w:cs="Times New Roman"/>
                <w:b/>
                <w:color w:val="000000"/>
                <w:lang w:val="en-US"/>
              </w:rPr>
            </w:pPr>
            <w:r w:rsidRPr="00410C2B">
              <w:rPr>
                <w:rFonts w:ascii="Times New Roman" w:eastAsia="Times New Roman" w:hAnsi="Times New Roman" w:cs="Times New Roman"/>
                <w:b/>
                <w:color w:val="000000"/>
                <w:lang w:val="en-US"/>
              </w:rPr>
              <w:t>p</w:t>
            </w:r>
          </w:p>
        </w:tc>
      </w:tr>
      <w:tr w:rsidR="00DF246A" w:rsidRPr="00410C2B" w:rsidTr="002E7CE9">
        <w:trPr>
          <w:trHeight w:val="300"/>
        </w:trPr>
        <w:tc>
          <w:tcPr>
            <w:tcW w:w="3964" w:type="dxa"/>
            <w:shd w:val="clear" w:color="auto" w:fill="auto"/>
            <w:noWrap/>
            <w:vAlign w:val="bottom"/>
            <w:hideMark/>
          </w:tcPr>
          <w:p w:rsidR="00DF246A" w:rsidRPr="00410C2B" w:rsidRDefault="00DF246A" w:rsidP="00D25C04">
            <w:pPr>
              <w:ind w:left="33"/>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 xml:space="preserve">(a) </w:t>
            </w:r>
            <w:r w:rsidRPr="00410C2B">
              <w:rPr>
                <w:rFonts w:ascii="Times New Roman" w:hAnsi="Times New Roman" w:cs="Times New Roman"/>
                <w:lang w:val="en-US"/>
              </w:rPr>
              <w:t>By infection rate</w:t>
            </w:r>
          </w:p>
        </w:tc>
        <w:tc>
          <w:tcPr>
            <w:tcW w:w="1353" w:type="dxa"/>
            <w:shd w:val="clear" w:color="auto" w:fill="auto"/>
            <w:noWrap/>
            <w:vAlign w:val="bottom"/>
          </w:tcPr>
          <w:p w:rsidR="00DF246A" w:rsidRPr="00410C2B" w:rsidRDefault="00DF246A" w:rsidP="00D25C04">
            <w:pPr>
              <w:jc w:val="center"/>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-1.626</w:t>
            </w:r>
          </w:p>
        </w:tc>
        <w:tc>
          <w:tcPr>
            <w:tcW w:w="1448" w:type="dxa"/>
            <w:shd w:val="clear" w:color="auto" w:fill="auto"/>
            <w:noWrap/>
            <w:vAlign w:val="bottom"/>
          </w:tcPr>
          <w:p w:rsidR="00DF246A" w:rsidRPr="00410C2B" w:rsidRDefault="00DF246A" w:rsidP="00D25C04">
            <w:pPr>
              <w:ind w:left="34"/>
              <w:jc w:val="center"/>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-2.39 - -0.86</w:t>
            </w:r>
          </w:p>
        </w:tc>
        <w:tc>
          <w:tcPr>
            <w:tcW w:w="850" w:type="dxa"/>
            <w:shd w:val="clear" w:color="auto" w:fill="auto"/>
            <w:noWrap/>
            <w:vAlign w:val="bottom"/>
          </w:tcPr>
          <w:p w:rsidR="00DF246A" w:rsidRPr="00410C2B" w:rsidRDefault="00DF246A" w:rsidP="00D25C04">
            <w:pPr>
              <w:ind w:left="33"/>
              <w:jc w:val="center"/>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-4.157</w:t>
            </w:r>
          </w:p>
        </w:tc>
        <w:tc>
          <w:tcPr>
            <w:tcW w:w="1399" w:type="dxa"/>
            <w:shd w:val="clear" w:color="auto" w:fill="auto"/>
            <w:noWrap/>
            <w:vAlign w:val="bottom"/>
          </w:tcPr>
          <w:p w:rsidR="00DF246A" w:rsidRPr="00410C2B" w:rsidRDefault="00DF246A" w:rsidP="00D25C04">
            <w:pPr>
              <w:ind w:left="27"/>
              <w:jc w:val="center"/>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0.001597082</w:t>
            </w:r>
          </w:p>
        </w:tc>
      </w:tr>
      <w:tr w:rsidR="00DF246A" w:rsidRPr="00410C2B" w:rsidTr="002E7CE9">
        <w:trPr>
          <w:trHeight w:val="300"/>
        </w:trPr>
        <w:tc>
          <w:tcPr>
            <w:tcW w:w="3964" w:type="dxa"/>
            <w:shd w:val="clear" w:color="auto" w:fill="auto"/>
            <w:noWrap/>
            <w:vAlign w:val="bottom"/>
            <w:hideMark/>
          </w:tcPr>
          <w:p w:rsidR="00DF246A" w:rsidRPr="00410C2B" w:rsidRDefault="00DF246A" w:rsidP="00D25C04">
            <w:pPr>
              <w:ind w:left="33"/>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(b) Based on patients admitted to the hospital</w:t>
            </w:r>
          </w:p>
        </w:tc>
        <w:tc>
          <w:tcPr>
            <w:tcW w:w="1353" w:type="dxa"/>
            <w:shd w:val="clear" w:color="auto" w:fill="auto"/>
            <w:noWrap/>
            <w:vAlign w:val="bottom"/>
          </w:tcPr>
          <w:p w:rsidR="00DF246A" w:rsidRPr="00410C2B" w:rsidRDefault="00DF246A" w:rsidP="00D25C04">
            <w:pPr>
              <w:jc w:val="center"/>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-0.692</w:t>
            </w:r>
          </w:p>
        </w:tc>
        <w:tc>
          <w:tcPr>
            <w:tcW w:w="1448" w:type="dxa"/>
            <w:shd w:val="clear" w:color="auto" w:fill="auto"/>
            <w:noWrap/>
            <w:vAlign w:val="bottom"/>
          </w:tcPr>
          <w:p w:rsidR="00DF246A" w:rsidRPr="00410C2B" w:rsidRDefault="00DF246A" w:rsidP="00D25C04">
            <w:pPr>
              <w:ind w:left="34"/>
              <w:jc w:val="center"/>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-2.16 – 0.78</w:t>
            </w:r>
          </w:p>
        </w:tc>
        <w:tc>
          <w:tcPr>
            <w:tcW w:w="850" w:type="dxa"/>
            <w:shd w:val="clear" w:color="auto" w:fill="auto"/>
            <w:noWrap/>
            <w:vAlign w:val="bottom"/>
          </w:tcPr>
          <w:p w:rsidR="00DF246A" w:rsidRPr="00410C2B" w:rsidRDefault="00DF246A" w:rsidP="00D25C04">
            <w:pPr>
              <w:ind w:left="33"/>
              <w:jc w:val="center"/>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-0.921</w:t>
            </w:r>
          </w:p>
        </w:tc>
        <w:tc>
          <w:tcPr>
            <w:tcW w:w="1399" w:type="dxa"/>
            <w:shd w:val="clear" w:color="auto" w:fill="auto"/>
            <w:noWrap/>
            <w:vAlign w:val="bottom"/>
          </w:tcPr>
          <w:p w:rsidR="00DF246A" w:rsidRPr="00410C2B" w:rsidRDefault="00DF246A" w:rsidP="00D25C04">
            <w:pPr>
              <w:ind w:left="27"/>
              <w:jc w:val="center"/>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0.3841519</w:t>
            </w:r>
          </w:p>
        </w:tc>
      </w:tr>
      <w:tr w:rsidR="00DF246A" w:rsidRPr="00410C2B" w:rsidTr="002E7CE9">
        <w:trPr>
          <w:trHeight w:val="300"/>
        </w:trPr>
        <w:tc>
          <w:tcPr>
            <w:tcW w:w="3964" w:type="dxa"/>
            <w:shd w:val="clear" w:color="auto" w:fill="auto"/>
            <w:noWrap/>
            <w:vAlign w:val="bottom"/>
            <w:hideMark/>
          </w:tcPr>
          <w:p w:rsidR="00DF246A" w:rsidRPr="00410C2B" w:rsidRDefault="00DF246A" w:rsidP="00D25C04">
            <w:pPr>
              <w:ind w:left="33"/>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(c) Based on patients admitted to the ICU</w:t>
            </w:r>
          </w:p>
        </w:tc>
        <w:tc>
          <w:tcPr>
            <w:tcW w:w="1353" w:type="dxa"/>
            <w:shd w:val="clear" w:color="auto" w:fill="auto"/>
            <w:noWrap/>
            <w:vAlign w:val="bottom"/>
          </w:tcPr>
          <w:p w:rsidR="00DF246A" w:rsidRPr="00410C2B" w:rsidRDefault="00DF246A" w:rsidP="00D25C04">
            <w:pPr>
              <w:jc w:val="center"/>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0.261</w:t>
            </w:r>
          </w:p>
        </w:tc>
        <w:tc>
          <w:tcPr>
            <w:tcW w:w="1448" w:type="dxa"/>
            <w:shd w:val="clear" w:color="auto" w:fill="auto"/>
            <w:noWrap/>
            <w:vAlign w:val="bottom"/>
          </w:tcPr>
          <w:p w:rsidR="00DF246A" w:rsidRPr="00410C2B" w:rsidRDefault="00DF246A" w:rsidP="00D25C04">
            <w:pPr>
              <w:ind w:left="34"/>
              <w:jc w:val="center"/>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-2.74 – 3.26</w:t>
            </w:r>
          </w:p>
        </w:tc>
        <w:tc>
          <w:tcPr>
            <w:tcW w:w="850" w:type="dxa"/>
            <w:shd w:val="clear" w:color="auto" w:fill="auto"/>
            <w:noWrap/>
            <w:vAlign w:val="bottom"/>
          </w:tcPr>
          <w:p w:rsidR="00DF246A" w:rsidRPr="00410C2B" w:rsidRDefault="00DF246A" w:rsidP="00D25C04">
            <w:pPr>
              <w:ind w:left="33"/>
              <w:jc w:val="center"/>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0.17</w:t>
            </w:r>
          </w:p>
        </w:tc>
        <w:tc>
          <w:tcPr>
            <w:tcW w:w="1399" w:type="dxa"/>
            <w:shd w:val="clear" w:color="auto" w:fill="auto"/>
            <w:noWrap/>
            <w:vAlign w:val="bottom"/>
          </w:tcPr>
          <w:p w:rsidR="00DF246A" w:rsidRPr="00410C2B" w:rsidRDefault="00DF246A" w:rsidP="00D25C04">
            <w:pPr>
              <w:ind w:left="27"/>
              <w:jc w:val="center"/>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0.8755478</w:t>
            </w:r>
          </w:p>
        </w:tc>
      </w:tr>
      <w:tr w:rsidR="00DF246A" w:rsidRPr="00410C2B" w:rsidTr="002E7CE9">
        <w:trPr>
          <w:trHeight w:val="300"/>
        </w:trPr>
        <w:tc>
          <w:tcPr>
            <w:tcW w:w="3964" w:type="dxa"/>
            <w:shd w:val="clear" w:color="auto" w:fill="auto"/>
            <w:noWrap/>
          </w:tcPr>
          <w:p w:rsidR="00DF246A" w:rsidRPr="00410C2B" w:rsidRDefault="00DF246A" w:rsidP="00D25C04">
            <w:pPr>
              <w:ind w:left="33"/>
              <w:rPr>
                <w:rFonts w:ascii="Times New Roman" w:eastAsia="Times New Roman" w:hAnsi="Times New Roman" w:cs="Times New Roman"/>
                <w:color w:val="000000"/>
                <w:lang w:val="en-US"/>
              </w:rPr>
            </w:pPr>
            <w:r w:rsidRPr="00410C2B">
              <w:rPr>
                <w:rFonts w:ascii="Times New Roman" w:hAnsi="Times New Roman" w:cs="Times New Roman"/>
                <w:lang w:val="en-US"/>
              </w:rPr>
              <w:t>(d) Based on mortality</w:t>
            </w:r>
          </w:p>
        </w:tc>
        <w:tc>
          <w:tcPr>
            <w:tcW w:w="1353" w:type="dxa"/>
            <w:shd w:val="clear" w:color="auto" w:fill="auto"/>
            <w:noWrap/>
          </w:tcPr>
          <w:p w:rsidR="00DF246A" w:rsidRPr="00410C2B" w:rsidRDefault="00DF246A" w:rsidP="00D25C04">
            <w:pPr>
              <w:jc w:val="center"/>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-0.783</w:t>
            </w:r>
          </w:p>
        </w:tc>
        <w:tc>
          <w:tcPr>
            <w:tcW w:w="1448" w:type="dxa"/>
            <w:shd w:val="clear" w:color="auto" w:fill="auto"/>
            <w:noWrap/>
          </w:tcPr>
          <w:p w:rsidR="00DF246A" w:rsidRPr="00410C2B" w:rsidRDefault="00DF246A" w:rsidP="00D25C04">
            <w:pPr>
              <w:ind w:left="34"/>
              <w:jc w:val="center"/>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-1.98 - 0.42</w:t>
            </w:r>
          </w:p>
        </w:tc>
        <w:tc>
          <w:tcPr>
            <w:tcW w:w="850" w:type="dxa"/>
            <w:shd w:val="clear" w:color="auto" w:fill="auto"/>
            <w:noWrap/>
          </w:tcPr>
          <w:p w:rsidR="00DF246A" w:rsidRPr="00410C2B" w:rsidRDefault="00DF246A" w:rsidP="00D25C04">
            <w:pPr>
              <w:ind w:left="33"/>
              <w:jc w:val="center"/>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-1.279</w:t>
            </w:r>
          </w:p>
        </w:tc>
        <w:tc>
          <w:tcPr>
            <w:tcW w:w="1399" w:type="dxa"/>
            <w:shd w:val="clear" w:color="auto" w:fill="auto"/>
            <w:noWrap/>
          </w:tcPr>
          <w:p w:rsidR="00DF246A" w:rsidRPr="00410C2B" w:rsidRDefault="00DF246A" w:rsidP="00D25C04">
            <w:pPr>
              <w:ind w:left="27"/>
              <w:jc w:val="center"/>
              <w:rPr>
                <w:rFonts w:ascii="Times New Roman" w:eastAsia="Times New Roman" w:hAnsi="Times New Roman" w:cs="Times New Roman"/>
                <w:color w:val="000000"/>
                <w:lang w:val="en-US"/>
              </w:rPr>
            </w:pPr>
            <w:r w:rsidRPr="00410C2B">
              <w:rPr>
                <w:rFonts w:ascii="Times New Roman" w:eastAsia="Times New Roman" w:hAnsi="Times New Roman" w:cs="Times New Roman"/>
                <w:color w:val="000000"/>
                <w:lang w:val="en-US"/>
              </w:rPr>
              <w:t>0.2480334</w:t>
            </w:r>
          </w:p>
        </w:tc>
      </w:tr>
    </w:tbl>
    <w:p w:rsidR="00DF246A" w:rsidRPr="00410C2B" w:rsidRDefault="00DF246A" w:rsidP="00352668">
      <w:pPr>
        <w:pStyle w:val="ListParagraph"/>
        <w:keepNext/>
        <w:spacing w:before="240" w:after="240"/>
        <w:ind w:left="0"/>
        <w:jc w:val="both"/>
        <w:rPr>
          <w:rFonts w:ascii="Times New Roman" w:eastAsia="Times New Roman" w:hAnsi="Times New Roman" w:cs="Times New Roman"/>
          <w:noProof/>
          <w:lang w:val="en-US"/>
        </w:rPr>
      </w:pPr>
      <w:r w:rsidRPr="00410C2B">
        <w:rPr>
          <w:rFonts w:ascii="Times New Roman" w:eastAsia="Times New Roman" w:hAnsi="Times New Roman" w:cs="Times New Roman"/>
          <w:noProof/>
          <w:lang w:val="en-US"/>
        </w:rPr>
        <w:t xml:space="preserve">Egger's test is a statistical tool for detecting publication bias in observational research. This investigation examines Egger's test findings across four categories: infection rates, hospitalized patients, intensive care unit (ICU) patients, and mortality rates. </w:t>
      </w:r>
    </w:p>
    <w:p w:rsidR="00DF246A" w:rsidRPr="00410C2B" w:rsidRDefault="00DF246A" w:rsidP="00352668">
      <w:pPr>
        <w:pStyle w:val="ListParagraph"/>
        <w:keepNext/>
        <w:spacing w:before="240" w:after="240"/>
        <w:ind w:left="0"/>
        <w:jc w:val="both"/>
        <w:rPr>
          <w:rFonts w:ascii="Times New Roman" w:eastAsia="Times New Roman" w:hAnsi="Times New Roman" w:cs="Times New Roman"/>
          <w:noProof/>
          <w:lang w:val="en-US"/>
        </w:rPr>
      </w:pPr>
    </w:p>
    <w:p w:rsidR="00DF246A" w:rsidRPr="00410C2B" w:rsidRDefault="00DF246A" w:rsidP="00352668">
      <w:pPr>
        <w:pStyle w:val="ListParagraph"/>
        <w:keepNext/>
        <w:spacing w:before="240" w:after="240"/>
        <w:ind w:left="0"/>
        <w:jc w:val="both"/>
        <w:rPr>
          <w:rFonts w:ascii="Times New Roman" w:eastAsia="Times New Roman" w:hAnsi="Times New Roman" w:cs="Times New Roman"/>
          <w:noProof/>
          <w:lang w:val="en-US"/>
        </w:rPr>
      </w:pPr>
      <w:r w:rsidRPr="00410C2B">
        <w:rPr>
          <w:rFonts w:ascii="Times New Roman" w:eastAsia="Times New Roman" w:hAnsi="Times New Roman" w:cs="Times New Roman"/>
          <w:noProof/>
          <w:lang w:val="en-US"/>
        </w:rPr>
        <w:t xml:space="preserve">First, for the infection rate category, Egger's test results showed an intercept of -1.626 with a 95% confidence interval between -2.39 to -0.86. The t-value is -4.157, with a p-value of 0.001597082. </w:t>
      </w:r>
      <w:r w:rsidR="0065716F">
        <w:rPr>
          <w:rFonts w:ascii="Times New Roman" w:eastAsia="Times New Roman" w:hAnsi="Times New Roman" w:cs="Times New Roman"/>
          <w:noProof/>
          <w:lang w:val="en-US"/>
        </w:rPr>
        <w:t xml:space="preserve">This implies a strong link between infection rates and potential publication bias. </w:t>
      </w:r>
      <w:r w:rsidRPr="00410C2B">
        <w:rPr>
          <w:rFonts w:ascii="Times New Roman" w:eastAsia="Times New Roman" w:hAnsi="Times New Roman" w:cs="Times New Roman"/>
          <w:noProof/>
          <w:lang w:val="en-US"/>
        </w:rPr>
        <w:t>These results suggest that studies with higher infection rates tend to be more likely to be published compared to studies involving lower infection rates.</w:t>
      </w:r>
    </w:p>
    <w:p w:rsidR="00DF246A" w:rsidRPr="00410C2B" w:rsidRDefault="00DF246A" w:rsidP="00352668">
      <w:pPr>
        <w:pStyle w:val="ListParagraph"/>
        <w:keepNext/>
        <w:spacing w:before="240" w:after="240"/>
        <w:ind w:left="0"/>
        <w:jc w:val="both"/>
        <w:rPr>
          <w:rFonts w:ascii="Times New Roman" w:eastAsia="Times New Roman" w:hAnsi="Times New Roman" w:cs="Times New Roman"/>
          <w:noProof/>
          <w:lang w:val="en-US"/>
        </w:rPr>
      </w:pPr>
    </w:p>
    <w:p w:rsidR="00DF246A" w:rsidRPr="00410C2B" w:rsidRDefault="00DF246A" w:rsidP="00352668">
      <w:pPr>
        <w:pStyle w:val="ListParagraph"/>
        <w:keepNext/>
        <w:spacing w:before="240" w:after="240"/>
        <w:ind w:left="0"/>
        <w:jc w:val="both"/>
        <w:rPr>
          <w:rFonts w:ascii="Times New Roman" w:eastAsia="Times New Roman" w:hAnsi="Times New Roman" w:cs="Times New Roman"/>
          <w:noProof/>
          <w:lang w:val="en-US"/>
        </w:rPr>
      </w:pPr>
      <w:r w:rsidRPr="00410C2B">
        <w:rPr>
          <w:rFonts w:ascii="Times New Roman" w:eastAsia="Times New Roman" w:hAnsi="Times New Roman" w:cs="Times New Roman"/>
          <w:noProof/>
          <w:lang w:val="en-US"/>
        </w:rPr>
        <w:t>Furthermore, for the category of hospitalized patients, the results of Egger's test showed an intercept of -0.692 with a 95% confidence interval between -2.16 to 0.78. The resulting t-value is -0.921, and the p-value of 0.3841519. These results suggest that hospitalized patients and publication bias are unrelated. In other words, the rate of hospitalized patients did not have a significant effect on the likelihood of publication bias.</w:t>
      </w:r>
    </w:p>
    <w:p w:rsidR="00DF246A" w:rsidRPr="00410C2B" w:rsidRDefault="00DF246A" w:rsidP="00352668">
      <w:pPr>
        <w:pStyle w:val="ListParagraph"/>
        <w:keepNext/>
        <w:spacing w:before="240" w:after="240"/>
        <w:ind w:left="0"/>
        <w:jc w:val="both"/>
        <w:rPr>
          <w:rFonts w:ascii="Times New Roman" w:eastAsia="Times New Roman" w:hAnsi="Times New Roman" w:cs="Times New Roman"/>
          <w:noProof/>
          <w:lang w:val="en-US"/>
        </w:rPr>
      </w:pPr>
    </w:p>
    <w:p w:rsidR="00DF246A" w:rsidRPr="00410C2B" w:rsidRDefault="00DF246A" w:rsidP="00352668">
      <w:pPr>
        <w:pStyle w:val="ListParagraph"/>
        <w:keepNext/>
        <w:spacing w:before="240" w:after="240"/>
        <w:ind w:left="0"/>
        <w:jc w:val="both"/>
        <w:rPr>
          <w:rFonts w:ascii="Times New Roman" w:eastAsia="Times New Roman" w:hAnsi="Times New Roman" w:cs="Times New Roman"/>
          <w:noProof/>
          <w:lang w:val="en-US"/>
        </w:rPr>
      </w:pPr>
      <w:r w:rsidRPr="00410C2B">
        <w:rPr>
          <w:rFonts w:ascii="Times New Roman" w:eastAsia="Times New Roman" w:hAnsi="Times New Roman" w:cs="Times New Roman"/>
          <w:noProof/>
          <w:lang w:val="en-US"/>
        </w:rPr>
        <w:t xml:space="preserve">For the category of patients admitted to the ICU, the results of the Egger's test showed an intercept of 0.261 with a 95% confidence interval between -2.74 to 3.26. The resulting t-value is 0.17, with a p-value of 0.8755478. These results suggest that the risk of publication bias does not significantly relate to either of the two patient groups admitted to the ICU. That is, </w:t>
      </w:r>
      <w:r w:rsidR="00A97677">
        <w:rPr>
          <w:rFonts w:ascii="Times New Roman" w:eastAsia="Times New Roman" w:hAnsi="Times New Roman" w:cs="Times New Roman"/>
          <w:noProof/>
          <w:lang w:val="en-US"/>
        </w:rPr>
        <w:t xml:space="preserve">the likelihood of publication bias was not significantly impacted by the rate of patients admitted to the ICU. </w:t>
      </w:r>
    </w:p>
    <w:p w:rsidR="00DF246A" w:rsidRPr="00410C2B" w:rsidRDefault="00DF246A" w:rsidP="00352668">
      <w:pPr>
        <w:pStyle w:val="ListParagraph"/>
        <w:keepNext/>
        <w:spacing w:before="240" w:after="240"/>
        <w:ind w:left="0"/>
        <w:jc w:val="both"/>
        <w:rPr>
          <w:rFonts w:ascii="Times New Roman" w:eastAsia="Times New Roman" w:hAnsi="Times New Roman" w:cs="Times New Roman"/>
          <w:noProof/>
          <w:lang w:val="en-US"/>
        </w:rPr>
      </w:pPr>
    </w:p>
    <w:p w:rsidR="00DF246A" w:rsidRPr="00410C2B" w:rsidRDefault="00DF246A" w:rsidP="00352668">
      <w:pPr>
        <w:pStyle w:val="ListParagraph"/>
        <w:keepNext/>
        <w:spacing w:before="240" w:after="240"/>
        <w:ind w:left="0"/>
        <w:jc w:val="both"/>
        <w:rPr>
          <w:rFonts w:ascii="Times New Roman" w:eastAsia="Times New Roman" w:hAnsi="Times New Roman" w:cs="Times New Roman"/>
          <w:noProof/>
          <w:lang w:val="en-US"/>
        </w:rPr>
      </w:pPr>
      <w:r w:rsidRPr="00410C2B">
        <w:rPr>
          <w:rFonts w:ascii="Times New Roman" w:eastAsia="Times New Roman" w:hAnsi="Times New Roman" w:cs="Times New Roman"/>
          <w:noProof/>
          <w:lang w:val="en-US"/>
        </w:rPr>
        <w:t xml:space="preserve">Finally, for the mortality rate category, Egger's test results showed an intercept of -0.783 with a 95% CI between -1.98 to 0.42. The resulting t-value is -1.279, with a p-value of 0.2480334. These findings </w:t>
      </w:r>
      <w:r w:rsidRPr="00410C2B">
        <w:rPr>
          <w:rFonts w:ascii="Times New Roman" w:eastAsia="Times New Roman" w:hAnsi="Times New Roman" w:cs="Times New Roman"/>
          <w:noProof/>
          <w:lang w:val="en-US"/>
        </w:rPr>
        <w:lastRenderedPageBreak/>
        <w:t xml:space="preserve">indicate that there is no correlation between fatality rates and the possibility of publication bias. </w:t>
      </w:r>
      <w:r w:rsidR="00A97677">
        <w:rPr>
          <w:rFonts w:ascii="Times New Roman" w:eastAsia="Times New Roman" w:hAnsi="Times New Roman" w:cs="Times New Roman"/>
          <w:noProof/>
          <w:lang w:val="en-US"/>
        </w:rPr>
        <w:t xml:space="preserve">As a result, mortality rates have little impact on the likelihood of publication bias. </w:t>
      </w:r>
    </w:p>
    <w:p w:rsidR="00DF246A" w:rsidRPr="00410C2B" w:rsidRDefault="00DF246A" w:rsidP="00352668">
      <w:pPr>
        <w:pStyle w:val="ListParagraph"/>
        <w:keepNext/>
        <w:spacing w:before="240" w:after="240"/>
        <w:ind w:left="0"/>
        <w:jc w:val="both"/>
        <w:rPr>
          <w:rFonts w:ascii="Times New Roman" w:eastAsia="Times New Roman" w:hAnsi="Times New Roman" w:cs="Times New Roman"/>
          <w:noProof/>
          <w:lang w:val="en-US"/>
        </w:rPr>
      </w:pPr>
    </w:p>
    <w:p w:rsidR="00DF246A" w:rsidRPr="00410C2B" w:rsidRDefault="00DF246A" w:rsidP="00352668">
      <w:pPr>
        <w:pStyle w:val="ListParagraph"/>
        <w:keepNext/>
        <w:spacing w:before="240" w:after="240"/>
        <w:ind w:left="0"/>
        <w:jc w:val="both"/>
        <w:rPr>
          <w:rFonts w:ascii="Times New Roman" w:eastAsia="Times New Roman" w:hAnsi="Times New Roman" w:cs="Times New Roman"/>
          <w:noProof/>
          <w:lang w:val="en-US"/>
        </w:rPr>
      </w:pPr>
      <w:r w:rsidRPr="00410C2B">
        <w:rPr>
          <w:rFonts w:ascii="Times New Roman" w:eastAsia="Times New Roman" w:hAnsi="Times New Roman" w:cs="Times New Roman"/>
          <w:noProof/>
          <w:lang w:val="en-US"/>
        </w:rPr>
        <w:t>Overall, the results of Egger's tests in the four categories showed a significant relationship between infection rates and the likelihood of publication bias. However, no significant association was found between hospitalized patients, ICU-admitted patients, mortality rates, and possible publication bias. These results provide important insights into understanding possible publication bias in the context of research and can be used as a foundation for more accurate and transparent decision-making.</w:t>
      </w:r>
    </w:p>
    <w:p w:rsidR="00DF246A" w:rsidRPr="00410C2B" w:rsidRDefault="00DF246A" w:rsidP="00352668">
      <w:pPr>
        <w:pStyle w:val="ListParagraph"/>
        <w:keepNext/>
        <w:spacing w:before="240" w:after="240"/>
        <w:ind w:left="0"/>
        <w:jc w:val="both"/>
        <w:rPr>
          <w:rFonts w:ascii="Times New Roman" w:eastAsia="Times New Roman" w:hAnsi="Times New Roman" w:cs="Times New Roman"/>
          <w:noProof/>
          <w:lang w:val="en-US"/>
        </w:rPr>
      </w:pPr>
    </w:p>
    <w:p w:rsidR="002E7CE9" w:rsidRPr="00410C2B" w:rsidRDefault="00DF246A" w:rsidP="002E7CE9">
      <w:pPr>
        <w:pStyle w:val="ListParagraph"/>
        <w:keepNext/>
        <w:spacing w:before="240" w:after="240"/>
        <w:ind w:left="0"/>
        <w:jc w:val="center"/>
        <w:rPr>
          <w:rFonts w:ascii="Times New Roman" w:hAnsi="Times New Roman" w:cs="Times New Roman"/>
          <w:lang w:val="en-US"/>
        </w:rPr>
      </w:pPr>
      <w:r w:rsidRPr="00410C2B">
        <w:rPr>
          <w:rFonts w:ascii="Times New Roman" w:hAnsi="Times New Roman" w:cs="Times New Roman"/>
          <w:noProof/>
          <w:lang w:val="en-US"/>
        </w:rPr>
        <w:drawing>
          <wp:inline distT="0" distB="0" distL="0" distR="0" wp14:anchorId="66F62DF1" wp14:editId="0D4D76C2">
            <wp:extent cx="3114303"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230"/>
                    <a:stretch/>
                  </pic:blipFill>
                  <pic:spPr bwMode="auto">
                    <a:xfrm>
                      <a:off x="0" y="0"/>
                      <a:ext cx="3121390" cy="4582404"/>
                    </a:xfrm>
                    <a:prstGeom prst="rect">
                      <a:avLst/>
                    </a:prstGeom>
                    <a:ln>
                      <a:noFill/>
                    </a:ln>
                    <a:extLst>
                      <a:ext uri="{53640926-AAD7-44D8-BBD7-CCE9431645EC}">
                        <a14:shadowObscured xmlns:a14="http://schemas.microsoft.com/office/drawing/2010/main"/>
                      </a:ext>
                    </a:extLst>
                  </pic:spPr>
                </pic:pic>
              </a:graphicData>
            </a:graphic>
          </wp:inline>
        </w:drawing>
      </w:r>
    </w:p>
    <w:p w:rsidR="00DF246A" w:rsidRPr="00410C2B" w:rsidRDefault="002E7CE9" w:rsidP="002E7CE9">
      <w:pPr>
        <w:pStyle w:val="Caption"/>
        <w:jc w:val="center"/>
        <w:rPr>
          <w:rFonts w:ascii="Times New Roman" w:hAnsi="Times New Roman" w:cs="Times New Roman"/>
          <w:lang w:val="en-US"/>
        </w:rPr>
      </w:pPr>
      <w:r w:rsidRPr="00410C2B">
        <w:rPr>
          <w:rFonts w:ascii="Times New Roman" w:hAnsi="Times New Roman" w:cs="Times New Roman"/>
          <w:lang w:val="en-US"/>
        </w:rPr>
        <w:t xml:space="preserve">Figure </w:t>
      </w:r>
      <w:r w:rsidRPr="00410C2B">
        <w:rPr>
          <w:rFonts w:ascii="Times New Roman" w:hAnsi="Times New Roman" w:cs="Times New Roman"/>
          <w:lang w:val="en-US"/>
        </w:rPr>
        <w:fldChar w:fldCharType="begin"/>
      </w:r>
      <w:r w:rsidRPr="00410C2B">
        <w:rPr>
          <w:rFonts w:ascii="Times New Roman" w:hAnsi="Times New Roman" w:cs="Times New Roman"/>
          <w:lang w:val="en-US"/>
        </w:rPr>
        <w:instrText xml:space="preserve"> SEQ Figure \* ARABIC </w:instrText>
      </w:r>
      <w:r w:rsidRPr="00410C2B">
        <w:rPr>
          <w:rFonts w:ascii="Times New Roman" w:hAnsi="Times New Roman" w:cs="Times New Roman"/>
          <w:lang w:val="en-US"/>
        </w:rPr>
        <w:fldChar w:fldCharType="separate"/>
      </w:r>
      <w:r w:rsidRPr="00410C2B">
        <w:rPr>
          <w:rFonts w:ascii="Times New Roman" w:hAnsi="Times New Roman" w:cs="Times New Roman"/>
          <w:noProof/>
          <w:lang w:val="en-US"/>
        </w:rPr>
        <w:t>11</w:t>
      </w:r>
      <w:r w:rsidRPr="00410C2B">
        <w:rPr>
          <w:rFonts w:ascii="Times New Roman" w:hAnsi="Times New Roman" w:cs="Times New Roman"/>
          <w:lang w:val="en-US"/>
        </w:rPr>
        <w:fldChar w:fldCharType="end"/>
      </w:r>
      <w:r w:rsidRPr="00410C2B">
        <w:rPr>
          <w:rFonts w:ascii="Times New Roman" w:hAnsi="Times New Roman" w:cs="Times New Roman"/>
          <w:lang w:val="en-US"/>
        </w:rPr>
        <w:t>. Evaluation of the studies' bias risk in terms of quality</w:t>
      </w:r>
    </w:p>
    <w:p w:rsidR="00DF246A" w:rsidRPr="00410C2B" w:rsidRDefault="00DF246A" w:rsidP="00352668">
      <w:pPr>
        <w:pStyle w:val="ListParagraph"/>
        <w:spacing w:after="240"/>
        <w:ind w:left="0"/>
        <w:jc w:val="both"/>
        <w:rPr>
          <w:rFonts w:ascii="Times New Roman" w:hAnsi="Times New Roman" w:cs="Times New Roman"/>
          <w:lang w:val="en-US"/>
        </w:rPr>
      </w:pPr>
      <w:r w:rsidRPr="00410C2B">
        <w:rPr>
          <w:rFonts w:ascii="Times New Roman" w:hAnsi="Times New Roman" w:cs="Times New Roman"/>
          <w:lang w:val="en-US"/>
        </w:rPr>
        <w:t>As shown in the image above, there are several publications that have been identified as being biased. There are 5 publications rated as having low bias, 2 publications rated as having high bias, and 9 publications that remain of concern.</w:t>
      </w:r>
    </w:p>
    <w:p w:rsidR="00DF246A" w:rsidRPr="00410C2B" w:rsidRDefault="00DF246A" w:rsidP="00DF246A">
      <w:pPr>
        <w:pStyle w:val="Heading1"/>
        <w:numPr>
          <w:ilvl w:val="0"/>
          <w:numId w:val="2"/>
        </w:numPr>
        <w:rPr>
          <w:rFonts w:ascii="Times New Roman" w:hAnsi="Times New Roman" w:cs="Times New Roman"/>
          <w:lang w:val="en-US"/>
        </w:rPr>
      </w:pPr>
      <w:r w:rsidRPr="00410C2B">
        <w:rPr>
          <w:rFonts w:ascii="Times New Roman" w:hAnsi="Times New Roman" w:cs="Times New Roman"/>
          <w:lang w:val="en-US"/>
        </w:rPr>
        <w:t>Discussion</w:t>
      </w:r>
    </w:p>
    <w:p w:rsidR="00DF246A" w:rsidRPr="00410C2B" w:rsidRDefault="00DF246A" w:rsidP="00DF246A">
      <w:pPr>
        <w:rPr>
          <w:rFonts w:ascii="Times New Roman" w:hAnsi="Times New Roman" w:cs="Times New Roman"/>
          <w:lang w:val="en-US"/>
        </w:rPr>
      </w:pPr>
    </w:p>
    <w:p w:rsidR="00DF246A" w:rsidRPr="00410C2B" w:rsidRDefault="00DF246A" w:rsidP="00352668">
      <w:pPr>
        <w:pStyle w:val="ListParagraph"/>
        <w:spacing w:after="240"/>
        <w:ind w:left="0"/>
        <w:jc w:val="both"/>
        <w:rPr>
          <w:rFonts w:ascii="Times New Roman" w:eastAsia="Times New Roman" w:hAnsi="Times New Roman" w:cs="Times New Roman"/>
          <w:lang w:val="en-US"/>
        </w:rPr>
      </w:pPr>
      <w:r w:rsidRPr="00410C2B">
        <w:rPr>
          <w:rFonts w:ascii="Times New Roman" w:eastAsia="Times New Roman" w:hAnsi="Times New Roman" w:cs="Times New Roman"/>
          <w:lang w:val="en-US"/>
        </w:rPr>
        <w:t xml:space="preserve">Based on previous meta-analysis research conducted by Wen et al., there are similarities in the results we obtained although we have added the latest data in this study using both RCT publications and cohort studies. There were no significant outcomes for COVID-19 patients who were hospitalized or who died, although both showed a tendency towards the effect of BCG vaccine administration and could not be statistically confirmed </w:t>
      </w:r>
      <w:r w:rsidRPr="00410C2B">
        <w:rPr>
          <w:rFonts w:ascii="Times New Roman" w:eastAsia="Times New Roman" w:hAnsi="Times New Roman" w:cs="Times New Roman"/>
          <w:lang w:val="en-US"/>
        </w:rPr>
        <w:fldChar w:fldCharType="begin"/>
      </w:r>
      <w:r w:rsidR="00CD1B79" w:rsidRPr="00410C2B">
        <w:rPr>
          <w:rFonts w:ascii="Times New Roman" w:eastAsia="Times New Roman" w:hAnsi="Times New Roman" w:cs="Times New Roman"/>
          <w:lang w:val="en-US"/>
        </w:rPr>
        <w:instrText xml:space="preserve"> ADDIN ZOTERO_ITEM CSL_CITATION {"citationID":"FxEKkPPu","properties":{"formattedCitation":"[28]","plainCitation":"[28]","noteIndex":0},"citationItems":[{"id":10,"uris":["http://zotero.org/users/11657760/items/A3J3KNAY"],"itemData":{"id":10,"type":"article-journal","abstract":"Beneﬁcial off-target effects of the Bacillus Calmette-Guérin (BCG) vaccination might offer general protection from respiratory tract infections. We conducted a systematic review and metaanalysis of published randomized controlled trials (RCTs) to ascertain BCG vaccination effectiveness against COVID-19. We looked up English RCTs from 1 January 2019 to 15 November 2022 in Embase, the Cochrane Library, and the Web of Science in this systematic review and meta-analysis. Nine RCTs, including 7963 participants, were included. The infection rate of COVID-19 was not decreased in people who were vaccinated with BCG (OR, 0.96; 95% CI, 0.82–1.13; I2 = 4%), and the BCG vaccination group did not have decreased COVID-19 related-hospitalization (OR, 0.66; 95% CI, 0.37–1.18; I2 = 42%), admission to the ICU (OR, 0.25; 95% CI, 0.05–1.18; I2 = 0%), and mortality (OR, 0.64; 95% CI, 0.17–2.44; I2 = 0%) compared with the control group. There is not sufﬁcient evidence to support the use of BCG vaccination in the prevention of COVID-19 infection and severe COVID-19 and avoid overstating the role of BCG vaccination leading to its misuse.","container-title":"Journal of Clinical Medicine","DOI":"10.3390/jcm12031154","ISSN":"2077-0383","issue":"3","journalAbbreviation":"JCM","language":"en","page":"1154","source":"DOI.org (Crossref)","title":"Efficacy of BCG Vaccination against COVID-19: Systematic Review and Meta-Analysis of Randomized Controlled Trials","title-short":"Efficacy of BCG Vaccination against COVID-19","volume":"12","author":[{"family":"Wen","given":"Jiayu"},{"family":"Liu","given":"Quanxian"},{"family":"Tang","given":"Daoyan"},{"family":"He","given":"Jian-Qing"}],"issued":{"date-parts":[["2023",2,1]]}}}],"schema":"https://github.com/citation-style-language/schema/raw/master/csl-citation.json"} </w:instrText>
      </w:r>
      <w:r w:rsidRPr="00410C2B">
        <w:rPr>
          <w:rFonts w:ascii="Times New Roman" w:eastAsia="Times New Roman" w:hAnsi="Times New Roman" w:cs="Times New Roman"/>
          <w:lang w:val="en-US"/>
        </w:rPr>
        <w:fldChar w:fldCharType="separate"/>
      </w:r>
      <w:r w:rsidR="00CD1B79" w:rsidRPr="00410C2B">
        <w:rPr>
          <w:rFonts w:ascii="Times New Roman" w:hAnsi="Times New Roman" w:cs="Times New Roman"/>
          <w:lang w:val="en-US"/>
        </w:rPr>
        <w:t>[28]</w:t>
      </w:r>
      <w:r w:rsidRPr="00410C2B">
        <w:rPr>
          <w:rFonts w:ascii="Times New Roman" w:eastAsia="Times New Roman" w:hAnsi="Times New Roman" w:cs="Times New Roman"/>
          <w:lang w:val="en-US"/>
        </w:rPr>
        <w:fldChar w:fldCharType="end"/>
      </w:r>
      <w:r w:rsidRPr="00410C2B">
        <w:rPr>
          <w:rFonts w:ascii="Times New Roman" w:eastAsia="Times New Roman" w:hAnsi="Times New Roman" w:cs="Times New Roman"/>
          <w:lang w:val="en-US"/>
        </w:rPr>
        <w:t xml:space="preserve">. Interestingly, however, our results show that there was a significant </w:t>
      </w:r>
      <w:r w:rsidRPr="00410C2B">
        <w:rPr>
          <w:rFonts w:ascii="Times New Roman" w:eastAsia="Times New Roman" w:hAnsi="Times New Roman" w:cs="Times New Roman"/>
          <w:lang w:val="en-US"/>
        </w:rPr>
        <w:lastRenderedPageBreak/>
        <w:t xml:space="preserve">difference in the number of patients admitted to the ICU between the intervention and control groups. Looking at the results obtained from the previous meta-analysis, if there is a nearly significant skew for patients admitted to the ICU (p-value=0.08) </w:t>
      </w:r>
      <w:r w:rsidRPr="00410C2B">
        <w:rPr>
          <w:rFonts w:ascii="Times New Roman" w:eastAsia="Times New Roman" w:hAnsi="Times New Roman" w:cs="Times New Roman"/>
          <w:lang w:val="en-US"/>
        </w:rPr>
        <w:fldChar w:fldCharType="begin"/>
      </w:r>
      <w:r w:rsidR="00CD1B79" w:rsidRPr="00410C2B">
        <w:rPr>
          <w:rFonts w:ascii="Times New Roman" w:eastAsia="Times New Roman" w:hAnsi="Times New Roman" w:cs="Times New Roman"/>
          <w:lang w:val="en-US"/>
        </w:rPr>
        <w:instrText xml:space="preserve"> ADDIN ZOTERO_ITEM CSL_CITATION {"citationID":"UFB9WT0I","properties":{"formattedCitation":"[28]","plainCitation":"[28]","noteIndex":0},"citationItems":[{"id":10,"uris":["http://zotero.org/users/11657760/items/A3J3KNAY"],"itemData":{"id":10,"type":"article-journal","abstract":"Beneﬁcial off-target effects of the Bacillus Calmette-Guérin (BCG) vaccination might offer general protection from respiratory tract infections. We conducted a systematic review and metaanalysis of published randomized controlled trials (RCTs) to ascertain BCG vaccination effectiveness against COVID-19. We looked up English RCTs from 1 January 2019 to 15 November 2022 in Embase, the Cochrane Library, and the Web of Science in this systematic review and meta-analysis. Nine RCTs, including 7963 participants, were included. The infection rate of COVID-19 was not decreased in people who were vaccinated with BCG (OR, 0.96; 95% CI, 0.82–1.13; I2 = 4%), and the BCG vaccination group did not have decreased COVID-19 related-hospitalization (OR, 0.66; 95% CI, 0.37–1.18; I2 = 42%), admission to the ICU (OR, 0.25; 95% CI, 0.05–1.18; I2 = 0%), and mortality (OR, 0.64; 95% CI, 0.17–2.44; I2 = 0%) compared with the control group. There is not sufﬁcient evidence to support the use of BCG vaccination in the prevention of COVID-19 infection and severe COVID-19 and avoid overstating the role of BCG vaccination leading to its misuse.","container-title":"Journal of Clinical Medicine","DOI":"10.3390/jcm12031154","ISSN":"2077-0383","issue":"3","journalAbbreviation":"JCM","language":"en","page":"1154","source":"DOI.org (Crossref)","title":"Efficacy of BCG Vaccination against COVID-19: Systematic Review and Meta-Analysis of Randomized Controlled Trials","title-short":"Efficacy of BCG Vaccination against COVID-19","volume":"12","author":[{"family":"Wen","given":"Jiayu"},{"family":"Liu","given":"Quanxian"},{"family":"Tang","given":"Daoyan"},{"family":"He","given":"Jian-Qing"}],"issued":{"date-parts":[["2023",2,1]]}}}],"schema":"https://github.com/citation-style-language/schema/raw/master/csl-citation.json"} </w:instrText>
      </w:r>
      <w:r w:rsidRPr="00410C2B">
        <w:rPr>
          <w:rFonts w:ascii="Times New Roman" w:eastAsia="Times New Roman" w:hAnsi="Times New Roman" w:cs="Times New Roman"/>
          <w:lang w:val="en-US"/>
        </w:rPr>
        <w:fldChar w:fldCharType="separate"/>
      </w:r>
      <w:r w:rsidR="00CD1B79" w:rsidRPr="00410C2B">
        <w:rPr>
          <w:rFonts w:ascii="Times New Roman" w:hAnsi="Times New Roman" w:cs="Times New Roman"/>
          <w:lang w:val="en-US"/>
        </w:rPr>
        <w:t>[28]</w:t>
      </w:r>
      <w:r w:rsidRPr="00410C2B">
        <w:rPr>
          <w:rFonts w:ascii="Times New Roman" w:eastAsia="Times New Roman" w:hAnsi="Times New Roman" w:cs="Times New Roman"/>
          <w:lang w:val="en-US"/>
        </w:rPr>
        <w:fldChar w:fldCharType="end"/>
      </w:r>
      <w:r w:rsidRPr="00410C2B">
        <w:rPr>
          <w:rFonts w:ascii="Times New Roman" w:eastAsia="Times New Roman" w:hAnsi="Times New Roman" w:cs="Times New Roman"/>
          <w:lang w:val="en-US"/>
        </w:rPr>
        <w:t>, we find a significant result (p-value</w:t>
      </w:r>
      <w:r w:rsidR="00C94C4E" w:rsidRPr="00410C2B">
        <w:rPr>
          <w:rFonts w:ascii="Times New Roman" w:eastAsia="Times New Roman" w:hAnsi="Times New Roman" w:cs="Times New Roman"/>
          <w:lang w:val="en-US"/>
        </w:rPr>
        <w:t xml:space="preserve"> = </w:t>
      </w:r>
      <w:r w:rsidR="00C94C4E" w:rsidRPr="00410C2B">
        <w:rPr>
          <w:rFonts w:ascii="Times New Roman" w:eastAsia="Times New Roman" w:hAnsi="Times New Roman" w:cs="Times New Roman"/>
          <w:color w:val="000000"/>
          <w:lang w:val="en-US"/>
        </w:rPr>
        <w:t>0.0153</w:t>
      </w:r>
      <w:r w:rsidRPr="00410C2B">
        <w:rPr>
          <w:rFonts w:ascii="Times New Roman" w:eastAsia="Times New Roman" w:hAnsi="Times New Roman" w:cs="Times New Roman"/>
          <w:lang w:val="en-US"/>
        </w:rPr>
        <w:t>) by adding some of the data findings. Our findings corroborate previous research that there is a positive effect for patients affected by COVID-19 in reducing disease severity until they are admitted to the ICU. As for the severity of hospitalization or death, the results obtained still do not show significance.</w:t>
      </w:r>
    </w:p>
    <w:p w:rsidR="00DF246A" w:rsidRPr="00410C2B" w:rsidRDefault="00DF246A" w:rsidP="00352668">
      <w:pPr>
        <w:pStyle w:val="ListParagraph"/>
        <w:spacing w:after="240"/>
        <w:ind w:left="0"/>
        <w:jc w:val="both"/>
        <w:rPr>
          <w:rFonts w:ascii="Times New Roman" w:eastAsia="Times New Roman" w:hAnsi="Times New Roman" w:cs="Times New Roman"/>
          <w:lang w:val="en-US"/>
        </w:rPr>
      </w:pPr>
    </w:p>
    <w:p w:rsidR="00DF246A" w:rsidRPr="00410C2B" w:rsidRDefault="00DF246A" w:rsidP="00352668">
      <w:pPr>
        <w:pStyle w:val="ListParagraph"/>
        <w:spacing w:after="240"/>
        <w:ind w:left="0"/>
        <w:jc w:val="both"/>
        <w:rPr>
          <w:rFonts w:ascii="Times New Roman" w:eastAsia="Times New Roman" w:hAnsi="Times New Roman" w:cs="Times New Roman"/>
          <w:lang w:val="en-US"/>
        </w:rPr>
      </w:pPr>
      <w:proofErr w:type="spellStart"/>
      <w:r w:rsidRPr="00410C2B">
        <w:rPr>
          <w:rFonts w:ascii="Times New Roman" w:eastAsia="Times New Roman" w:hAnsi="Times New Roman" w:cs="Times New Roman"/>
          <w:lang w:val="en-US"/>
        </w:rPr>
        <w:t>Rakshit</w:t>
      </w:r>
      <w:proofErr w:type="spellEnd"/>
      <w:r w:rsidRPr="00410C2B">
        <w:rPr>
          <w:rFonts w:ascii="Times New Roman" w:eastAsia="Times New Roman" w:hAnsi="Times New Roman" w:cs="Times New Roman"/>
          <w:lang w:val="en-US"/>
        </w:rPr>
        <w:t xml:space="preserve"> et al also studied how BCG revaccination affects the Oxford/AstraZeneca ChAdOx1nCoV-19 or COVISHIELDTM vaccine's qualitative and quantitative antibody and T-cell responses. Subjects who received BCG revaccination showed significant and sustained improvements in neutralization antibody titers against the spike protein, as well as CD4+ and CD8+ polyfunctional T cell responses, including subsets of CD4+IFN-g+ and CD4+IFN-g- effector memory expressing IL-2, TNF-a, and CD154/CD137 activation markers, and a combination of CD8+IFN-g+ and CD8+IFN-g- In response to the Delta strain, the BCG revaccinated group produced more neutralizing antibodies and T cells. BCG adjuvant action is mechanically linked to increased IL-1b and TNF- production in CD14+HLA-DR+ monocytes and BCG-induced epigenetic abnormalities in chromatin accessibility. </w:t>
      </w:r>
      <w:r w:rsidR="00A97677">
        <w:rPr>
          <w:rFonts w:ascii="Times New Roman" w:eastAsia="Times New Roman" w:hAnsi="Times New Roman" w:cs="Times New Roman"/>
          <w:lang w:val="en-US"/>
        </w:rPr>
        <w:t>This finding supports the use of BCG as an adjuvant to boost heterologous adaptive immune responses to COVID-19 vaccines currently available and in development</w:t>
      </w:r>
      <w:r w:rsidRPr="00410C2B">
        <w:rPr>
          <w:rFonts w:ascii="Times New Roman" w:eastAsia="Times New Roman" w:hAnsi="Times New Roman" w:cs="Times New Roman"/>
          <w:lang w:val="en-US"/>
        </w:rPr>
        <w:t xml:space="preserve"> </w:t>
      </w:r>
      <w:r w:rsidRPr="00410C2B">
        <w:rPr>
          <w:rFonts w:ascii="Times New Roman" w:eastAsia="Times New Roman" w:hAnsi="Times New Roman" w:cs="Times New Roman"/>
          <w:lang w:val="en-US"/>
        </w:rPr>
        <w:fldChar w:fldCharType="begin"/>
      </w:r>
      <w:r w:rsidR="00FE50F5" w:rsidRPr="00410C2B">
        <w:rPr>
          <w:rFonts w:ascii="Times New Roman" w:eastAsia="Times New Roman" w:hAnsi="Times New Roman" w:cs="Times New Roman"/>
          <w:lang w:val="en-US"/>
        </w:rPr>
        <w:instrText xml:space="preserve"> ADDIN ZOTERO_ITEM CSL_CITATION {"citationID":"bPG886vE","properties":{"formattedCitation":"[40]","plainCitation":"[40]","noteIndex":0},"citationItems":[{"id":3095,"uris":["http://zotero.org/users/11657760/items/R78HTWH2"],"itemData":{"id":3095,"type":"article-journal","abstract":"… ; our study is distinct from ongoing clinical trials testing impact of BCG vaccination on SARS-CoV-2 infection outcome in a COVID-19 unvaccinated population. Three important and …","container-title":"Research …","note":"publisher: ncbi.nlm.nih.gov\ntype: HTML","title":"BCG revaccination qualitatively and quantitatively enhances SARS-CoV-2 spike-specific neutralizing antibody and T cell responses induced by the …","URL":"https://www.ncbi.nlm.nih.gov/pmc/articles/PMC8902867/","author":[{"family":"Rakshit","given":"S."},{"family":"Adiga","given":"V."},{"family":"Ahmed","given":"A."},{"family":"Parthiban","given":"C."},{"literal":"..."}],"issued":{"date-parts":[["2022"]]}}}],"schema":"https://github.com/citation-style-language/schema/raw/master/csl-citation.json"} </w:instrText>
      </w:r>
      <w:r w:rsidRPr="00410C2B">
        <w:rPr>
          <w:rFonts w:ascii="Times New Roman" w:eastAsia="Times New Roman" w:hAnsi="Times New Roman" w:cs="Times New Roman"/>
          <w:lang w:val="en-US"/>
        </w:rPr>
        <w:fldChar w:fldCharType="separate"/>
      </w:r>
      <w:r w:rsidR="00FE50F5" w:rsidRPr="00410C2B">
        <w:rPr>
          <w:rFonts w:ascii="Times New Roman" w:hAnsi="Times New Roman" w:cs="Times New Roman"/>
          <w:lang w:val="en-US"/>
        </w:rPr>
        <w:t>[40]</w:t>
      </w:r>
      <w:r w:rsidRPr="00410C2B">
        <w:rPr>
          <w:rFonts w:ascii="Times New Roman" w:eastAsia="Times New Roman" w:hAnsi="Times New Roman" w:cs="Times New Roman"/>
          <w:lang w:val="en-US"/>
        </w:rPr>
        <w:fldChar w:fldCharType="end"/>
      </w:r>
      <w:r w:rsidRPr="00410C2B">
        <w:rPr>
          <w:rFonts w:ascii="Times New Roman" w:eastAsia="Times New Roman" w:hAnsi="Times New Roman" w:cs="Times New Roman"/>
          <w:lang w:val="en-US"/>
        </w:rPr>
        <w:t xml:space="preserve">. </w:t>
      </w:r>
      <w:r w:rsidR="00A97677">
        <w:rPr>
          <w:rFonts w:ascii="Times New Roman" w:eastAsia="Times New Roman" w:hAnsi="Times New Roman" w:cs="Times New Roman"/>
          <w:lang w:val="en-US"/>
        </w:rPr>
        <w:t xml:space="preserve">It is the first in-depth analysis of the immune and memory T cell responses to COVISHIELDTM in SARS-CoV-2 seronegative Indian youth. </w:t>
      </w:r>
      <w:r w:rsidRPr="00410C2B">
        <w:rPr>
          <w:rFonts w:ascii="Times New Roman" w:eastAsia="Times New Roman" w:hAnsi="Times New Roman" w:cs="Times New Roman"/>
          <w:lang w:val="en-US"/>
        </w:rPr>
        <w:t xml:space="preserve"> </w:t>
      </w:r>
    </w:p>
    <w:p w:rsidR="00DF246A" w:rsidRPr="00410C2B" w:rsidRDefault="00DF246A" w:rsidP="003E5AB7">
      <w:pPr>
        <w:jc w:val="both"/>
        <w:rPr>
          <w:rFonts w:ascii="Times New Roman" w:eastAsia="Times New Roman" w:hAnsi="Times New Roman" w:cs="Times New Roman"/>
          <w:lang w:val="en-US"/>
        </w:rPr>
      </w:pPr>
      <w:r w:rsidRPr="00410C2B">
        <w:rPr>
          <w:rFonts w:ascii="Times New Roman" w:eastAsia="Times New Roman" w:hAnsi="Times New Roman" w:cs="Times New Roman"/>
          <w:lang w:val="en-US"/>
        </w:rPr>
        <w:t xml:space="preserve">Comparing the results of prior research </w:t>
      </w:r>
      <w:r w:rsidRPr="00410C2B">
        <w:rPr>
          <w:rFonts w:ascii="Times New Roman" w:eastAsia="Times New Roman" w:hAnsi="Times New Roman" w:cs="Times New Roman"/>
          <w:lang w:val="en-US"/>
        </w:rPr>
        <w:fldChar w:fldCharType="begin"/>
      </w:r>
      <w:r w:rsidR="00FE50F5" w:rsidRPr="00410C2B">
        <w:rPr>
          <w:rFonts w:ascii="Times New Roman" w:eastAsia="Times New Roman" w:hAnsi="Times New Roman" w:cs="Times New Roman"/>
          <w:lang w:val="en-US"/>
        </w:rPr>
        <w:instrText xml:space="preserve"> ADDIN ZOTERO_ITEM CSL_CITATION {"citationID":"s5kgFbMc","properties":{"formattedCitation":"[28], [40]","plainCitation":"[28], [40]","noteIndex":0},"citationItems":[{"id":10,"uris":["http://zotero.org/users/11657760/items/A3J3KNAY"],"itemData":{"id":10,"type":"article-journal","abstract":"Beneﬁcial off-target effects of the Bacillus Calmette-Guérin (BCG) vaccination might offer general protection from respiratory tract infections. We conducted a systematic review and metaanalysis of published randomized controlled trials (RCTs) to ascertain BCG vaccination effectiveness against COVID-19. We looked up English RCTs from 1 January 2019 to 15 November 2022 in Embase, the Cochrane Library, and the Web of Science in this systematic review and meta-analysis. Nine RCTs, including 7963 participants, were included. The infection rate of COVID-19 was not decreased in people who were vaccinated with BCG (OR, 0.96; 95% CI, 0.82–1.13; I2 = 4%), and the BCG vaccination group did not have decreased COVID-19 related-hospitalization (OR, 0.66; 95% CI, 0.37–1.18; I2 = 42%), admission to the ICU (OR, 0.25; 95% CI, 0.05–1.18; I2 = 0%), and mortality (OR, 0.64; 95% CI, 0.17–2.44; I2 = 0%) compared with the control group. There is not sufﬁcient evidence to support the use of BCG vaccination in the prevention of COVID-19 infection and severe COVID-19 and avoid overstating the role of BCG vaccination leading to its misuse.","container-title":"Journal of Clinical Medicine","DOI":"10.3390/jcm12031154","ISSN":"2077-0383","issue":"3","journalAbbreviation":"JCM","language":"en","page":"1154","source":"DOI.org (Crossref)","title":"Efficacy of BCG Vaccination against COVID-19: Systematic Review and Meta-Analysis of Randomized Controlled Trials","title-short":"Efficacy of BCG Vaccination against COVID-19","volume":"12","author":[{"family":"Wen","given":"Jiayu"},{"family":"Liu","given":"Quanxian"},{"family":"Tang","given":"Daoyan"},{"family":"He","given":"Jian-Qing"}],"issued":{"date-parts":[["2023",2,1]]}}},{"id":3095,"uris":["http://zotero.org/users/11657760/items/R78HTWH2"],"itemData":{"id":3095,"type":"article-journal","abstract":"… ; our study is distinct from ongoing clinical trials testing impact of BCG vaccination on SARS-CoV-2 infection outcome in a COVID-19 unvaccinated population. Three important and …","container-title":"Research …","note":"publisher: ncbi.nlm.nih.gov\ntype: HTML","title":"BCG revaccination qualitatively and quantitatively enhances SARS-CoV-2 spike-specific neutralizing antibody and T cell responses induced by the …","URL":"https://www.ncbi.nlm.nih.gov/pmc/articles/PMC8902867/","author":[{"family":"Rakshit","given":"S."},{"family":"Adiga","given":"V."},{"family":"Ahmed","given":"A."},{"family":"Parthiban","given":"C."},{"literal":"..."}],"issued":{"date-parts":[["2022"]]}}}],"schema":"https://github.com/citation-style-language/schema/raw/master/csl-citation.json"} </w:instrText>
      </w:r>
      <w:r w:rsidRPr="00410C2B">
        <w:rPr>
          <w:rFonts w:ascii="Times New Roman" w:eastAsia="Times New Roman" w:hAnsi="Times New Roman" w:cs="Times New Roman"/>
          <w:lang w:val="en-US"/>
        </w:rPr>
        <w:fldChar w:fldCharType="separate"/>
      </w:r>
      <w:r w:rsidR="00FE50F5" w:rsidRPr="00410C2B">
        <w:rPr>
          <w:rFonts w:ascii="Times New Roman" w:hAnsi="Times New Roman" w:cs="Times New Roman"/>
          <w:lang w:val="en-US"/>
        </w:rPr>
        <w:t>[28], [40]</w:t>
      </w:r>
      <w:r w:rsidRPr="00410C2B">
        <w:rPr>
          <w:rFonts w:ascii="Times New Roman" w:eastAsia="Times New Roman" w:hAnsi="Times New Roman" w:cs="Times New Roman"/>
          <w:lang w:val="en-US"/>
        </w:rPr>
        <w:fldChar w:fldCharType="end"/>
      </w:r>
      <w:r w:rsidRPr="00410C2B">
        <w:rPr>
          <w:rFonts w:ascii="Times New Roman" w:eastAsia="Times New Roman" w:hAnsi="Times New Roman" w:cs="Times New Roman"/>
          <w:lang w:val="en-US"/>
        </w:rPr>
        <w:t>, we find that our findings are pretty in line with expectations, even though certain criteria cannot be statistically proven, particularly for those who visit the hospital and those who pass away. Concerning those who are admitted to the ICU, further research must be conducted with a focus on the quality of the data collected. This meta-analysis investigates the potential relationship between COVID-19</w:t>
      </w:r>
      <w:r w:rsidR="00A97677">
        <w:rPr>
          <w:rFonts w:ascii="Times New Roman" w:eastAsia="Times New Roman" w:hAnsi="Times New Roman" w:cs="Times New Roman"/>
          <w:lang w:val="en-US"/>
        </w:rPr>
        <w:t xml:space="preserve"> and </w:t>
      </w:r>
      <w:r w:rsidR="00A97677" w:rsidRPr="00410C2B">
        <w:rPr>
          <w:rFonts w:ascii="Times New Roman" w:eastAsia="Times New Roman" w:hAnsi="Times New Roman" w:cs="Times New Roman"/>
          <w:lang w:val="en-US"/>
        </w:rPr>
        <w:t>BCG vaccination</w:t>
      </w:r>
      <w:r w:rsidRPr="00410C2B">
        <w:rPr>
          <w:rFonts w:ascii="Times New Roman" w:eastAsia="Times New Roman" w:hAnsi="Times New Roman" w:cs="Times New Roman"/>
          <w:lang w:val="en-US"/>
        </w:rPr>
        <w:t>.</w:t>
      </w:r>
      <w:r w:rsidR="00A97677">
        <w:rPr>
          <w:rFonts w:ascii="Times New Roman" w:eastAsia="Times New Roman" w:hAnsi="Times New Roman" w:cs="Times New Roman"/>
          <w:lang w:val="en-US"/>
        </w:rPr>
        <w:t xml:space="preserve"> </w:t>
      </w:r>
      <w:r w:rsidRPr="00410C2B">
        <w:rPr>
          <w:rFonts w:ascii="Times New Roman" w:eastAsia="Times New Roman" w:hAnsi="Times New Roman" w:cs="Times New Roman"/>
          <w:lang w:val="en-US"/>
        </w:rPr>
        <w:t xml:space="preserve"> </w:t>
      </w:r>
    </w:p>
    <w:p w:rsidR="00835C96" w:rsidRPr="00410C2B" w:rsidRDefault="00835C96" w:rsidP="00DF246A">
      <w:pPr>
        <w:rPr>
          <w:rFonts w:ascii="Times New Roman" w:hAnsi="Times New Roman" w:cs="Times New Roman"/>
          <w:lang w:val="en-US"/>
        </w:rPr>
      </w:pPr>
    </w:p>
    <w:p w:rsidR="00CB59F1" w:rsidRPr="00410C2B" w:rsidRDefault="00352668" w:rsidP="003E5AB7">
      <w:pPr>
        <w:jc w:val="both"/>
        <w:rPr>
          <w:rFonts w:ascii="Times New Roman" w:hAnsi="Times New Roman" w:cs="Times New Roman"/>
          <w:lang w:val="en-US"/>
        </w:rPr>
      </w:pPr>
      <w:r w:rsidRPr="00410C2B">
        <w:rPr>
          <w:rFonts w:ascii="Times New Roman" w:hAnsi="Times New Roman" w:cs="Times New Roman"/>
          <w:lang w:val="en-US"/>
        </w:rPr>
        <w:t xml:space="preserve">In this study, we </w:t>
      </w:r>
      <w:r w:rsidR="00106B31" w:rsidRPr="00410C2B">
        <w:rPr>
          <w:rFonts w:ascii="Times New Roman" w:hAnsi="Times New Roman" w:cs="Times New Roman"/>
          <w:lang w:val="en-US"/>
        </w:rPr>
        <w:t xml:space="preserve">also </w:t>
      </w:r>
      <w:r w:rsidRPr="00410C2B">
        <w:rPr>
          <w:rFonts w:ascii="Times New Roman" w:hAnsi="Times New Roman" w:cs="Times New Roman"/>
          <w:lang w:val="en-US"/>
        </w:rPr>
        <w:t xml:space="preserve">conducted more in-depth analysis by categorizing the data into several subgroups for each study according to the available data. The results of the subgroup meta-analysis are summarized in the </w:t>
      </w:r>
      <w:r w:rsidR="002E7CE9" w:rsidRPr="00410C2B">
        <w:rPr>
          <w:rFonts w:ascii="Times New Roman" w:hAnsi="Times New Roman" w:cs="Times New Roman"/>
          <w:lang w:val="en-US"/>
        </w:rPr>
        <w:t>T</w:t>
      </w:r>
      <w:r w:rsidRPr="00410C2B">
        <w:rPr>
          <w:rFonts w:ascii="Times New Roman" w:hAnsi="Times New Roman" w:cs="Times New Roman"/>
          <w:lang w:val="en-US"/>
        </w:rPr>
        <w:t>able</w:t>
      </w:r>
      <w:r w:rsidR="002E7CE9" w:rsidRPr="00410C2B">
        <w:rPr>
          <w:rFonts w:ascii="Times New Roman" w:hAnsi="Times New Roman" w:cs="Times New Roman"/>
          <w:lang w:val="en-US"/>
        </w:rPr>
        <w:t xml:space="preserve"> 8</w:t>
      </w:r>
      <w:r w:rsidRPr="00410C2B">
        <w:rPr>
          <w:rFonts w:ascii="Times New Roman" w:hAnsi="Times New Roman" w:cs="Times New Roman"/>
          <w:lang w:val="en-US"/>
        </w:rPr>
        <w:t>.</w:t>
      </w:r>
    </w:p>
    <w:p w:rsidR="00352668" w:rsidRPr="00410C2B" w:rsidRDefault="00352668" w:rsidP="00835C96">
      <w:pPr>
        <w:rPr>
          <w:rFonts w:ascii="Times New Roman" w:hAnsi="Times New Roman" w:cs="Times New Roman"/>
          <w:lang w:val="en-US"/>
        </w:rPr>
      </w:pPr>
    </w:p>
    <w:p w:rsidR="002E7CE9" w:rsidRPr="00410C2B" w:rsidRDefault="002E7CE9" w:rsidP="002E7CE9">
      <w:pPr>
        <w:pStyle w:val="Caption"/>
        <w:keepNext/>
        <w:rPr>
          <w:rFonts w:ascii="Times New Roman" w:hAnsi="Times New Roman" w:cs="Times New Roman"/>
          <w:lang w:val="en-US"/>
        </w:rPr>
      </w:pPr>
      <w:r w:rsidRPr="00410C2B">
        <w:rPr>
          <w:rFonts w:ascii="Times New Roman" w:hAnsi="Times New Roman" w:cs="Times New Roman"/>
          <w:lang w:val="en-US"/>
        </w:rPr>
        <w:t xml:space="preserve">Table </w:t>
      </w:r>
      <w:r w:rsidRPr="00410C2B">
        <w:rPr>
          <w:rFonts w:ascii="Times New Roman" w:hAnsi="Times New Roman" w:cs="Times New Roman"/>
          <w:lang w:val="en-US"/>
        </w:rPr>
        <w:fldChar w:fldCharType="begin"/>
      </w:r>
      <w:r w:rsidRPr="00410C2B">
        <w:rPr>
          <w:rFonts w:ascii="Times New Roman" w:hAnsi="Times New Roman" w:cs="Times New Roman"/>
          <w:lang w:val="en-US"/>
        </w:rPr>
        <w:instrText xml:space="preserve"> SEQ Table \* ARABIC </w:instrText>
      </w:r>
      <w:r w:rsidRPr="00410C2B">
        <w:rPr>
          <w:rFonts w:ascii="Times New Roman" w:hAnsi="Times New Roman" w:cs="Times New Roman"/>
          <w:lang w:val="en-US"/>
        </w:rPr>
        <w:fldChar w:fldCharType="separate"/>
      </w:r>
      <w:r w:rsidRPr="00410C2B">
        <w:rPr>
          <w:rFonts w:ascii="Times New Roman" w:hAnsi="Times New Roman" w:cs="Times New Roman"/>
          <w:noProof/>
          <w:lang w:val="en-US"/>
        </w:rPr>
        <w:t>8</w:t>
      </w:r>
      <w:r w:rsidRPr="00410C2B">
        <w:rPr>
          <w:rFonts w:ascii="Times New Roman" w:hAnsi="Times New Roman" w:cs="Times New Roman"/>
          <w:lang w:val="en-US"/>
        </w:rPr>
        <w:fldChar w:fldCharType="end"/>
      </w:r>
      <w:r w:rsidRPr="00410C2B">
        <w:rPr>
          <w:rFonts w:ascii="Times New Roman" w:hAnsi="Times New Roman" w:cs="Times New Roman"/>
          <w:lang w:val="en-US"/>
        </w:rPr>
        <w:t>. Subgroup Meta-Analysis Summary: Impact of Vaccine Type, Age, and Patient Characteristics on COVID-19 Efficacy</w:t>
      </w:r>
    </w:p>
    <w:tbl>
      <w:tblPr>
        <w:tblW w:w="10348" w:type="dxa"/>
        <w:tblInd w:w="-714" w:type="dxa"/>
        <w:tblLayout w:type="fixed"/>
        <w:tblLook w:val="04A0" w:firstRow="1" w:lastRow="0" w:firstColumn="1" w:lastColumn="0" w:noHBand="0" w:noVBand="1"/>
      </w:tblPr>
      <w:tblGrid>
        <w:gridCol w:w="993"/>
        <w:gridCol w:w="1417"/>
        <w:gridCol w:w="1134"/>
        <w:gridCol w:w="1134"/>
        <w:gridCol w:w="1560"/>
        <w:gridCol w:w="1275"/>
        <w:gridCol w:w="1276"/>
        <w:gridCol w:w="1559"/>
      </w:tblGrid>
      <w:tr w:rsidR="003C0591" w:rsidRPr="00410C2B" w:rsidTr="003C0591">
        <w:trPr>
          <w:trHeight w:val="510"/>
        </w:trPr>
        <w:tc>
          <w:tcPr>
            <w:tcW w:w="99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center"/>
              <w:rPr>
                <w:rFonts w:ascii="Times New Roman" w:eastAsia="Times New Roman" w:hAnsi="Times New Roman" w:cs="Times New Roman"/>
                <w:b/>
                <w:bCs/>
                <w:color w:val="000000"/>
                <w:sz w:val="20"/>
                <w:szCs w:val="20"/>
                <w:lang w:val="en-US"/>
              </w:rPr>
            </w:pPr>
            <w:r w:rsidRPr="00410C2B">
              <w:rPr>
                <w:rFonts w:ascii="Times New Roman" w:eastAsia="Times New Roman" w:hAnsi="Times New Roman" w:cs="Times New Roman"/>
                <w:b/>
                <w:bCs/>
                <w:color w:val="000000"/>
                <w:sz w:val="20"/>
                <w:szCs w:val="20"/>
                <w:lang w:val="en-US"/>
              </w:rPr>
              <w:t>Group</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Sub</w:t>
            </w:r>
            <w:r w:rsidR="0095122E" w:rsidRPr="00410C2B">
              <w:rPr>
                <w:rFonts w:ascii="Times New Roman" w:eastAsia="Times New Roman" w:hAnsi="Times New Roman" w:cs="Times New Roman"/>
                <w:b/>
                <w:bCs/>
                <w:color w:val="000000"/>
                <w:lang w:val="en-US"/>
              </w:rPr>
              <w:t>g</w:t>
            </w:r>
            <w:r w:rsidRPr="00410C2B">
              <w:rPr>
                <w:rFonts w:ascii="Times New Roman" w:eastAsia="Times New Roman" w:hAnsi="Times New Roman" w:cs="Times New Roman"/>
                <w:b/>
                <w:bCs/>
                <w:color w:val="000000"/>
                <w:lang w:val="en-US"/>
              </w:rPr>
              <w:t>roup</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Category</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Number of Studies</w:t>
            </w:r>
          </w:p>
        </w:tc>
        <w:tc>
          <w:tcPr>
            <w:tcW w:w="1560" w:type="dxa"/>
            <w:tcBorders>
              <w:top w:val="single" w:sz="4" w:space="0" w:color="auto"/>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Number of Observations</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Number of Cases</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 xml:space="preserve">Effect Model </w:t>
            </w:r>
          </w:p>
          <w:p w:rsidR="003C0591" w:rsidRPr="00410C2B" w:rsidRDefault="003C0591" w:rsidP="003C0591">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(p-values)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b/>
                <w:bCs/>
                <w:color w:val="000000"/>
                <w:lang w:val="en-US"/>
              </w:rPr>
            </w:pPr>
            <w:r w:rsidRPr="00410C2B">
              <w:rPr>
                <w:rFonts w:ascii="Times New Roman" w:eastAsia="Times New Roman" w:hAnsi="Times New Roman" w:cs="Times New Roman"/>
                <w:b/>
                <w:bCs/>
                <w:color w:val="000000"/>
                <w:lang w:val="en-US"/>
              </w:rPr>
              <w:t>Heterogen</w:t>
            </w:r>
            <w:r w:rsidR="00C73C48" w:rsidRPr="00410C2B">
              <w:rPr>
                <w:rFonts w:ascii="Times New Roman" w:eastAsia="Times New Roman" w:hAnsi="Times New Roman" w:cs="Times New Roman"/>
                <w:b/>
                <w:bCs/>
                <w:color w:val="000000"/>
                <w:lang w:val="en-US"/>
              </w:rPr>
              <w:t>e</w:t>
            </w:r>
            <w:r w:rsidRPr="00410C2B">
              <w:rPr>
                <w:rFonts w:ascii="Times New Roman" w:eastAsia="Times New Roman" w:hAnsi="Times New Roman" w:cs="Times New Roman"/>
                <w:b/>
                <w:bCs/>
                <w:color w:val="000000"/>
                <w:lang w:val="en-US"/>
              </w:rPr>
              <w:t>ity (p-values)</w:t>
            </w:r>
          </w:p>
        </w:tc>
      </w:tr>
      <w:tr w:rsidR="003C0591" w:rsidRPr="00410C2B" w:rsidTr="003C0591">
        <w:trPr>
          <w:trHeight w:val="510"/>
        </w:trPr>
        <w:tc>
          <w:tcPr>
            <w:tcW w:w="993" w:type="dxa"/>
            <w:vMerge w:val="restart"/>
            <w:tcBorders>
              <w:top w:val="nil"/>
              <w:left w:val="single" w:sz="4" w:space="0" w:color="auto"/>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center"/>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Infection Rate</w:t>
            </w:r>
          </w:p>
        </w:tc>
        <w:tc>
          <w:tcPr>
            <w:tcW w:w="1417" w:type="dxa"/>
            <w:vMerge w:val="restart"/>
            <w:tcBorders>
              <w:top w:val="nil"/>
              <w:left w:val="single" w:sz="4" w:space="0" w:color="auto"/>
              <w:bottom w:val="single" w:sz="4" w:space="0" w:color="auto"/>
              <w:right w:val="single" w:sz="4" w:space="0" w:color="auto"/>
            </w:tcBorders>
            <w:shd w:val="clear" w:color="auto" w:fill="auto"/>
            <w:vAlign w:val="center"/>
            <w:hideMark/>
          </w:tcPr>
          <w:p w:rsidR="00CB59F1" w:rsidRPr="00410C2B" w:rsidRDefault="003C0591" w:rsidP="00CB59F1">
            <w:pPr>
              <w:spacing w:line="240" w:lineRule="auto"/>
              <w:jc w:val="center"/>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Vaccine Type</w:t>
            </w:r>
          </w:p>
        </w:tc>
        <w:tc>
          <w:tcPr>
            <w:tcW w:w="1134"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Danish Strain</w:t>
            </w:r>
          </w:p>
        </w:tc>
        <w:tc>
          <w:tcPr>
            <w:tcW w:w="1134"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5</w:t>
            </w:r>
          </w:p>
        </w:tc>
        <w:tc>
          <w:tcPr>
            <w:tcW w:w="1560"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11</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946</w:t>
            </w:r>
          </w:p>
        </w:tc>
        <w:tc>
          <w:tcPr>
            <w:tcW w:w="1275"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969</w:t>
            </w:r>
          </w:p>
        </w:tc>
        <w:tc>
          <w:tcPr>
            <w:tcW w:w="1276"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8412</w:t>
            </w:r>
          </w:p>
        </w:tc>
        <w:tc>
          <w:tcPr>
            <w:tcW w:w="1559"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7399</w:t>
            </w:r>
          </w:p>
        </w:tc>
      </w:tr>
      <w:tr w:rsidR="003C0591" w:rsidRPr="00410C2B" w:rsidTr="003C0591">
        <w:trPr>
          <w:trHeight w:val="510"/>
        </w:trPr>
        <w:tc>
          <w:tcPr>
            <w:tcW w:w="993" w:type="dxa"/>
            <w:vMerge/>
            <w:tcBorders>
              <w:top w:val="nil"/>
              <w:left w:val="single" w:sz="4" w:space="0" w:color="auto"/>
              <w:bottom w:val="single" w:sz="4" w:space="0" w:color="auto"/>
              <w:right w:val="single" w:sz="4" w:space="0" w:color="auto"/>
            </w:tcBorders>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p>
        </w:tc>
        <w:tc>
          <w:tcPr>
            <w:tcW w:w="1417" w:type="dxa"/>
            <w:vMerge/>
            <w:tcBorders>
              <w:top w:val="nil"/>
              <w:left w:val="single" w:sz="4" w:space="0" w:color="auto"/>
              <w:bottom w:val="single" w:sz="4" w:space="0" w:color="auto"/>
              <w:right w:val="single" w:sz="4" w:space="0" w:color="auto"/>
            </w:tcBorders>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p>
        </w:tc>
        <w:tc>
          <w:tcPr>
            <w:tcW w:w="1134"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BCG Moscow</w:t>
            </w:r>
          </w:p>
        </w:tc>
        <w:tc>
          <w:tcPr>
            <w:tcW w:w="1134"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3</w:t>
            </w:r>
          </w:p>
        </w:tc>
        <w:tc>
          <w:tcPr>
            <w:tcW w:w="1560"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927</w:t>
            </w:r>
          </w:p>
        </w:tc>
        <w:tc>
          <w:tcPr>
            <w:tcW w:w="1275"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63</w:t>
            </w:r>
          </w:p>
        </w:tc>
        <w:tc>
          <w:tcPr>
            <w:tcW w:w="1276"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4142</w:t>
            </w:r>
          </w:p>
        </w:tc>
        <w:tc>
          <w:tcPr>
            <w:tcW w:w="1559"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3081</w:t>
            </w:r>
          </w:p>
        </w:tc>
      </w:tr>
      <w:tr w:rsidR="003C0591" w:rsidRPr="00410C2B" w:rsidTr="003C0591">
        <w:trPr>
          <w:trHeight w:val="300"/>
        </w:trPr>
        <w:tc>
          <w:tcPr>
            <w:tcW w:w="993" w:type="dxa"/>
            <w:vMerge/>
            <w:tcBorders>
              <w:top w:val="nil"/>
              <w:left w:val="single" w:sz="4" w:space="0" w:color="auto"/>
              <w:bottom w:val="single" w:sz="4" w:space="0" w:color="auto"/>
              <w:right w:val="single" w:sz="4" w:space="0" w:color="auto"/>
            </w:tcBorders>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p>
        </w:tc>
        <w:tc>
          <w:tcPr>
            <w:tcW w:w="1417" w:type="dxa"/>
            <w:vMerge w:val="restart"/>
            <w:tcBorders>
              <w:top w:val="nil"/>
              <w:left w:val="single" w:sz="4" w:space="0" w:color="auto"/>
              <w:bottom w:val="single" w:sz="4" w:space="0" w:color="auto"/>
              <w:right w:val="single" w:sz="4" w:space="0" w:color="auto"/>
            </w:tcBorders>
            <w:shd w:val="clear" w:color="auto" w:fill="auto"/>
            <w:vAlign w:val="center"/>
            <w:hideMark/>
          </w:tcPr>
          <w:p w:rsidR="00CB59F1" w:rsidRPr="00410C2B" w:rsidRDefault="003C0591" w:rsidP="00CB59F1">
            <w:pPr>
              <w:spacing w:line="240" w:lineRule="auto"/>
              <w:jc w:val="center"/>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Age</w:t>
            </w:r>
          </w:p>
        </w:tc>
        <w:tc>
          <w:tcPr>
            <w:tcW w:w="1134"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&gt;=60</w:t>
            </w:r>
          </w:p>
        </w:tc>
        <w:tc>
          <w:tcPr>
            <w:tcW w:w="1134"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7</w:t>
            </w:r>
          </w:p>
        </w:tc>
        <w:tc>
          <w:tcPr>
            <w:tcW w:w="1560"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4</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932</w:t>
            </w:r>
          </w:p>
        </w:tc>
        <w:tc>
          <w:tcPr>
            <w:tcW w:w="1275"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769</w:t>
            </w:r>
          </w:p>
        </w:tc>
        <w:tc>
          <w:tcPr>
            <w:tcW w:w="1276"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3404</w:t>
            </w:r>
          </w:p>
        </w:tc>
        <w:tc>
          <w:tcPr>
            <w:tcW w:w="1559"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3345</w:t>
            </w:r>
          </w:p>
        </w:tc>
      </w:tr>
      <w:tr w:rsidR="003C0591" w:rsidRPr="00410C2B" w:rsidTr="003C0591">
        <w:trPr>
          <w:trHeight w:val="300"/>
        </w:trPr>
        <w:tc>
          <w:tcPr>
            <w:tcW w:w="993" w:type="dxa"/>
            <w:vMerge/>
            <w:tcBorders>
              <w:top w:val="nil"/>
              <w:left w:val="single" w:sz="4" w:space="0" w:color="auto"/>
              <w:bottom w:val="single" w:sz="4" w:space="0" w:color="auto"/>
              <w:right w:val="single" w:sz="4" w:space="0" w:color="auto"/>
            </w:tcBorders>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p>
        </w:tc>
        <w:tc>
          <w:tcPr>
            <w:tcW w:w="1417" w:type="dxa"/>
            <w:vMerge/>
            <w:tcBorders>
              <w:top w:val="nil"/>
              <w:left w:val="single" w:sz="4" w:space="0" w:color="auto"/>
              <w:bottom w:val="single" w:sz="4" w:space="0" w:color="auto"/>
              <w:right w:val="single" w:sz="4" w:space="0" w:color="auto"/>
            </w:tcBorders>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p>
        </w:tc>
        <w:tc>
          <w:tcPr>
            <w:tcW w:w="1134"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&lt;60</w:t>
            </w:r>
          </w:p>
        </w:tc>
        <w:tc>
          <w:tcPr>
            <w:tcW w:w="1134"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4</w:t>
            </w:r>
          </w:p>
        </w:tc>
        <w:tc>
          <w:tcPr>
            <w:tcW w:w="1560"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10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452</w:t>
            </w:r>
          </w:p>
        </w:tc>
        <w:tc>
          <w:tcPr>
            <w:tcW w:w="1275"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394</w:t>
            </w:r>
          </w:p>
        </w:tc>
        <w:tc>
          <w:tcPr>
            <w:tcW w:w="1276"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4758</w:t>
            </w:r>
          </w:p>
        </w:tc>
        <w:tc>
          <w:tcPr>
            <w:tcW w:w="1559"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4232</w:t>
            </w:r>
          </w:p>
        </w:tc>
      </w:tr>
      <w:tr w:rsidR="003C0591" w:rsidRPr="00410C2B" w:rsidTr="003C0591">
        <w:trPr>
          <w:trHeight w:val="300"/>
        </w:trPr>
        <w:tc>
          <w:tcPr>
            <w:tcW w:w="993" w:type="dxa"/>
            <w:vMerge/>
            <w:tcBorders>
              <w:top w:val="nil"/>
              <w:left w:val="single" w:sz="4" w:space="0" w:color="auto"/>
              <w:bottom w:val="single" w:sz="4" w:space="0" w:color="auto"/>
              <w:right w:val="single" w:sz="4" w:space="0" w:color="auto"/>
            </w:tcBorders>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p>
        </w:tc>
        <w:tc>
          <w:tcPr>
            <w:tcW w:w="1417" w:type="dxa"/>
            <w:vMerge w:val="restart"/>
            <w:tcBorders>
              <w:top w:val="nil"/>
              <w:left w:val="single" w:sz="4" w:space="0" w:color="auto"/>
              <w:bottom w:val="single" w:sz="4" w:space="0" w:color="auto"/>
              <w:right w:val="single" w:sz="4" w:space="0" w:color="auto"/>
            </w:tcBorders>
            <w:shd w:val="clear" w:color="auto" w:fill="auto"/>
            <w:vAlign w:val="center"/>
            <w:hideMark/>
          </w:tcPr>
          <w:p w:rsidR="00CB59F1" w:rsidRPr="00410C2B" w:rsidRDefault="003C0591" w:rsidP="00CB59F1">
            <w:pPr>
              <w:spacing w:line="240" w:lineRule="auto"/>
              <w:jc w:val="center"/>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Patient Characteristic</w:t>
            </w:r>
          </w:p>
        </w:tc>
        <w:tc>
          <w:tcPr>
            <w:tcW w:w="1134"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HCW</w:t>
            </w:r>
          </w:p>
        </w:tc>
        <w:tc>
          <w:tcPr>
            <w:tcW w:w="1134"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6</w:t>
            </w:r>
          </w:p>
        </w:tc>
        <w:tc>
          <w:tcPr>
            <w:tcW w:w="1560"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4</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557</w:t>
            </w:r>
          </w:p>
        </w:tc>
        <w:tc>
          <w:tcPr>
            <w:tcW w:w="1275"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756</w:t>
            </w:r>
          </w:p>
        </w:tc>
        <w:tc>
          <w:tcPr>
            <w:tcW w:w="1276"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3485</w:t>
            </w:r>
          </w:p>
        </w:tc>
        <w:tc>
          <w:tcPr>
            <w:tcW w:w="1559"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8335</w:t>
            </w:r>
          </w:p>
        </w:tc>
      </w:tr>
      <w:tr w:rsidR="003C0591" w:rsidRPr="00410C2B" w:rsidTr="003C0591">
        <w:trPr>
          <w:trHeight w:val="300"/>
        </w:trPr>
        <w:tc>
          <w:tcPr>
            <w:tcW w:w="993" w:type="dxa"/>
            <w:vMerge/>
            <w:tcBorders>
              <w:top w:val="nil"/>
              <w:left w:val="single" w:sz="4" w:space="0" w:color="auto"/>
              <w:bottom w:val="single" w:sz="4" w:space="0" w:color="auto"/>
              <w:right w:val="single" w:sz="4" w:space="0" w:color="auto"/>
            </w:tcBorders>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p>
        </w:tc>
        <w:tc>
          <w:tcPr>
            <w:tcW w:w="1417" w:type="dxa"/>
            <w:vMerge/>
            <w:tcBorders>
              <w:top w:val="nil"/>
              <w:left w:val="single" w:sz="4" w:space="0" w:color="auto"/>
              <w:bottom w:val="single" w:sz="4" w:space="0" w:color="auto"/>
              <w:right w:val="single" w:sz="4" w:space="0" w:color="auto"/>
            </w:tcBorders>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p>
        </w:tc>
        <w:tc>
          <w:tcPr>
            <w:tcW w:w="1134"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Adults</w:t>
            </w:r>
          </w:p>
        </w:tc>
        <w:tc>
          <w:tcPr>
            <w:tcW w:w="1134"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7</w:t>
            </w:r>
          </w:p>
        </w:tc>
        <w:tc>
          <w:tcPr>
            <w:tcW w:w="1560"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11</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371</w:t>
            </w:r>
          </w:p>
        </w:tc>
        <w:tc>
          <w:tcPr>
            <w:tcW w:w="1275"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454</w:t>
            </w:r>
          </w:p>
        </w:tc>
        <w:tc>
          <w:tcPr>
            <w:tcW w:w="1276"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9469</w:t>
            </w:r>
          </w:p>
        </w:tc>
        <w:tc>
          <w:tcPr>
            <w:tcW w:w="1559"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0572</w:t>
            </w:r>
          </w:p>
        </w:tc>
      </w:tr>
      <w:tr w:rsidR="003C0591" w:rsidRPr="00410C2B" w:rsidTr="003C0591">
        <w:trPr>
          <w:trHeight w:val="510"/>
        </w:trPr>
        <w:tc>
          <w:tcPr>
            <w:tcW w:w="993" w:type="dxa"/>
            <w:vMerge w:val="restart"/>
            <w:tcBorders>
              <w:top w:val="nil"/>
              <w:left w:val="single" w:sz="4" w:space="0" w:color="auto"/>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center"/>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Admitted to Hospital</w:t>
            </w:r>
          </w:p>
        </w:tc>
        <w:tc>
          <w:tcPr>
            <w:tcW w:w="1417" w:type="dxa"/>
            <w:vMerge w:val="restart"/>
            <w:tcBorders>
              <w:top w:val="nil"/>
              <w:left w:val="single" w:sz="4" w:space="0" w:color="auto"/>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center"/>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Vaccine Type</w:t>
            </w: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Danish Strain</w:t>
            </w: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4</w:t>
            </w:r>
          </w:p>
        </w:tc>
        <w:tc>
          <w:tcPr>
            <w:tcW w:w="1560"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10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637</w:t>
            </w:r>
          </w:p>
        </w:tc>
        <w:tc>
          <w:tcPr>
            <w:tcW w:w="1275"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76</w:t>
            </w:r>
          </w:p>
        </w:tc>
        <w:tc>
          <w:tcPr>
            <w:tcW w:w="1276"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8203</w:t>
            </w:r>
          </w:p>
        </w:tc>
        <w:tc>
          <w:tcPr>
            <w:tcW w:w="1559"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4947</w:t>
            </w:r>
          </w:p>
        </w:tc>
      </w:tr>
      <w:tr w:rsidR="003C0591" w:rsidRPr="00410C2B" w:rsidTr="003C0591">
        <w:trPr>
          <w:trHeight w:val="510"/>
        </w:trPr>
        <w:tc>
          <w:tcPr>
            <w:tcW w:w="993" w:type="dxa"/>
            <w:vMerge/>
            <w:tcBorders>
              <w:top w:val="nil"/>
              <w:left w:val="single" w:sz="4" w:space="0" w:color="auto"/>
              <w:bottom w:val="single" w:sz="4" w:space="0" w:color="auto"/>
              <w:right w:val="single" w:sz="4" w:space="0" w:color="auto"/>
            </w:tcBorders>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p>
        </w:tc>
        <w:tc>
          <w:tcPr>
            <w:tcW w:w="1417" w:type="dxa"/>
            <w:vMerge/>
            <w:tcBorders>
              <w:top w:val="nil"/>
              <w:left w:val="single" w:sz="4" w:space="0" w:color="auto"/>
              <w:bottom w:val="single" w:sz="4" w:space="0" w:color="auto"/>
              <w:right w:val="single" w:sz="4" w:space="0" w:color="auto"/>
            </w:tcBorders>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BCG Moscow</w:t>
            </w: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3</w:t>
            </w:r>
          </w:p>
        </w:tc>
        <w:tc>
          <w:tcPr>
            <w:tcW w:w="1560"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927</w:t>
            </w:r>
          </w:p>
        </w:tc>
        <w:tc>
          <w:tcPr>
            <w:tcW w:w="1275"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15</w:t>
            </w:r>
          </w:p>
        </w:tc>
        <w:tc>
          <w:tcPr>
            <w:tcW w:w="1276" w:type="dxa"/>
            <w:tcBorders>
              <w:top w:val="nil"/>
              <w:left w:val="nil"/>
              <w:bottom w:val="single" w:sz="4" w:space="0" w:color="auto"/>
              <w:right w:val="single" w:sz="4" w:space="0" w:color="auto"/>
            </w:tcBorders>
            <w:shd w:val="clear" w:color="000000" w:fill="FFFF00"/>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0337</w:t>
            </w:r>
          </w:p>
        </w:tc>
        <w:tc>
          <w:tcPr>
            <w:tcW w:w="1559"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2357</w:t>
            </w:r>
          </w:p>
        </w:tc>
      </w:tr>
      <w:tr w:rsidR="003C0591" w:rsidRPr="00410C2B" w:rsidTr="003C0591">
        <w:trPr>
          <w:trHeight w:val="300"/>
        </w:trPr>
        <w:tc>
          <w:tcPr>
            <w:tcW w:w="993" w:type="dxa"/>
            <w:vMerge/>
            <w:tcBorders>
              <w:top w:val="nil"/>
              <w:left w:val="single" w:sz="4" w:space="0" w:color="auto"/>
              <w:bottom w:val="single" w:sz="4" w:space="0" w:color="auto"/>
              <w:right w:val="single" w:sz="4" w:space="0" w:color="auto"/>
            </w:tcBorders>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p>
        </w:tc>
        <w:tc>
          <w:tcPr>
            <w:tcW w:w="1417" w:type="dxa"/>
            <w:vMerge w:val="restart"/>
            <w:tcBorders>
              <w:top w:val="nil"/>
              <w:left w:val="single" w:sz="4" w:space="0" w:color="auto"/>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center"/>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Age</w:t>
            </w: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&gt;=60</w:t>
            </w: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4</w:t>
            </w:r>
          </w:p>
        </w:tc>
        <w:tc>
          <w:tcPr>
            <w:tcW w:w="1560"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10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452</w:t>
            </w:r>
          </w:p>
        </w:tc>
        <w:tc>
          <w:tcPr>
            <w:tcW w:w="1275" w:type="dxa"/>
            <w:tcBorders>
              <w:top w:val="nil"/>
              <w:left w:val="nil"/>
              <w:bottom w:val="single" w:sz="4" w:space="0" w:color="auto"/>
              <w:right w:val="single" w:sz="4" w:space="0" w:color="auto"/>
            </w:tcBorders>
            <w:shd w:val="clear" w:color="auto" w:fill="auto"/>
            <w:vAlign w:val="center"/>
            <w:hideMark/>
          </w:tcPr>
          <w:p w:rsidR="003C0591" w:rsidRPr="00410C2B" w:rsidRDefault="00F761AF" w:rsidP="008E456B">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76</w:t>
            </w:r>
          </w:p>
        </w:tc>
        <w:tc>
          <w:tcPr>
            <w:tcW w:w="1276"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1714</w:t>
            </w:r>
          </w:p>
        </w:tc>
        <w:tc>
          <w:tcPr>
            <w:tcW w:w="1559"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2658</w:t>
            </w:r>
          </w:p>
        </w:tc>
      </w:tr>
      <w:tr w:rsidR="003C0591" w:rsidRPr="00410C2B" w:rsidTr="003C0591">
        <w:trPr>
          <w:trHeight w:val="300"/>
        </w:trPr>
        <w:tc>
          <w:tcPr>
            <w:tcW w:w="993" w:type="dxa"/>
            <w:vMerge/>
            <w:tcBorders>
              <w:top w:val="nil"/>
              <w:left w:val="single" w:sz="4" w:space="0" w:color="auto"/>
              <w:bottom w:val="single" w:sz="4" w:space="0" w:color="auto"/>
              <w:right w:val="single" w:sz="4" w:space="0" w:color="auto"/>
            </w:tcBorders>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p>
        </w:tc>
        <w:tc>
          <w:tcPr>
            <w:tcW w:w="1417" w:type="dxa"/>
            <w:vMerge/>
            <w:tcBorders>
              <w:top w:val="nil"/>
              <w:left w:val="single" w:sz="4" w:space="0" w:color="auto"/>
              <w:bottom w:val="single" w:sz="4" w:space="0" w:color="auto"/>
              <w:right w:val="single" w:sz="4" w:space="0" w:color="auto"/>
            </w:tcBorders>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&lt;60</w:t>
            </w: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6</w:t>
            </w:r>
          </w:p>
        </w:tc>
        <w:tc>
          <w:tcPr>
            <w:tcW w:w="1560"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6</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643</w:t>
            </w:r>
          </w:p>
        </w:tc>
        <w:tc>
          <w:tcPr>
            <w:tcW w:w="1275" w:type="dxa"/>
            <w:tcBorders>
              <w:top w:val="nil"/>
              <w:left w:val="nil"/>
              <w:bottom w:val="single" w:sz="4" w:space="0" w:color="auto"/>
              <w:right w:val="single" w:sz="4" w:space="0" w:color="auto"/>
            </w:tcBorders>
            <w:shd w:val="clear" w:color="auto" w:fill="auto"/>
            <w:vAlign w:val="center"/>
            <w:hideMark/>
          </w:tcPr>
          <w:p w:rsidR="003C0591" w:rsidRPr="00410C2B" w:rsidRDefault="00F761AF" w:rsidP="008E456B">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44</w:t>
            </w:r>
          </w:p>
        </w:tc>
        <w:tc>
          <w:tcPr>
            <w:tcW w:w="1276"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2721</w:t>
            </w:r>
          </w:p>
        </w:tc>
        <w:tc>
          <w:tcPr>
            <w:tcW w:w="1559"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0806</w:t>
            </w:r>
          </w:p>
        </w:tc>
      </w:tr>
      <w:tr w:rsidR="003C0591" w:rsidRPr="00410C2B" w:rsidTr="003C0591">
        <w:trPr>
          <w:trHeight w:val="300"/>
        </w:trPr>
        <w:tc>
          <w:tcPr>
            <w:tcW w:w="993" w:type="dxa"/>
            <w:vMerge/>
            <w:tcBorders>
              <w:top w:val="nil"/>
              <w:left w:val="single" w:sz="4" w:space="0" w:color="auto"/>
              <w:bottom w:val="single" w:sz="4" w:space="0" w:color="auto"/>
              <w:right w:val="single" w:sz="4" w:space="0" w:color="auto"/>
            </w:tcBorders>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p>
        </w:tc>
        <w:tc>
          <w:tcPr>
            <w:tcW w:w="1417" w:type="dxa"/>
            <w:vMerge w:val="restart"/>
            <w:tcBorders>
              <w:top w:val="nil"/>
              <w:left w:val="single" w:sz="4" w:space="0" w:color="auto"/>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center"/>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Patient Characteristic</w:t>
            </w: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HCW</w:t>
            </w: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4</w:t>
            </w:r>
          </w:p>
        </w:tc>
        <w:tc>
          <w:tcPr>
            <w:tcW w:w="1560"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6</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028</w:t>
            </w:r>
          </w:p>
        </w:tc>
        <w:tc>
          <w:tcPr>
            <w:tcW w:w="1275" w:type="dxa"/>
            <w:tcBorders>
              <w:top w:val="nil"/>
              <w:left w:val="nil"/>
              <w:bottom w:val="single" w:sz="4" w:space="0" w:color="auto"/>
              <w:right w:val="single" w:sz="4" w:space="0" w:color="auto"/>
            </w:tcBorders>
            <w:shd w:val="clear" w:color="auto" w:fill="auto"/>
            <w:vAlign w:val="center"/>
            <w:hideMark/>
          </w:tcPr>
          <w:p w:rsidR="003C0591" w:rsidRPr="00410C2B" w:rsidRDefault="00F761AF" w:rsidP="008E456B">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29</w:t>
            </w:r>
          </w:p>
        </w:tc>
        <w:tc>
          <w:tcPr>
            <w:tcW w:w="1276"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3562</w:t>
            </w:r>
          </w:p>
        </w:tc>
        <w:tc>
          <w:tcPr>
            <w:tcW w:w="1559"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6382</w:t>
            </w:r>
          </w:p>
        </w:tc>
      </w:tr>
      <w:tr w:rsidR="003C0591" w:rsidRPr="00410C2B" w:rsidTr="003C0591">
        <w:trPr>
          <w:trHeight w:val="300"/>
        </w:trPr>
        <w:tc>
          <w:tcPr>
            <w:tcW w:w="993" w:type="dxa"/>
            <w:vMerge/>
            <w:tcBorders>
              <w:top w:val="nil"/>
              <w:left w:val="single" w:sz="4" w:space="0" w:color="auto"/>
              <w:bottom w:val="single" w:sz="4" w:space="0" w:color="auto"/>
              <w:right w:val="single" w:sz="4" w:space="0" w:color="auto"/>
            </w:tcBorders>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p>
        </w:tc>
        <w:tc>
          <w:tcPr>
            <w:tcW w:w="1417" w:type="dxa"/>
            <w:vMerge/>
            <w:tcBorders>
              <w:top w:val="nil"/>
              <w:left w:val="single" w:sz="4" w:space="0" w:color="auto"/>
              <w:bottom w:val="single" w:sz="4" w:space="0" w:color="auto"/>
              <w:right w:val="single" w:sz="4" w:space="0" w:color="auto"/>
            </w:tcBorders>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p>
        </w:tc>
        <w:tc>
          <w:tcPr>
            <w:tcW w:w="1134"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Adults</w:t>
            </w:r>
          </w:p>
        </w:tc>
        <w:tc>
          <w:tcPr>
            <w:tcW w:w="1134"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6</w:t>
            </w:r>
          </w:p>
        </w:tc>
        <w:tc>
          <w:tcPr>
            <w:tcW w:w="1560"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11</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067</w:t>
            </w:r>
          </w:p>
        </w:tc>
        <w:tc>
          <w:tcPr>
            <w:tcW w:w="1275" w:type="dxa"/>
            <w:tcBorders>
              <w:top w:val="nil"/>
              <w:left w:val="nil"/>
              <w:bottom w:val="single" w:sz="4" w:space="0" w:color="auto"/>
              <w:right w:val="single" w:sz="4" w:space="0" w:color="auto"/>
            </w:tcBorders>
            <w:shd w:val="clear" w:color="auto" w:fill="auto"/>
            <w:vAlign w:val="center"/>
            <w:hideMark/>
          </w:tcPr>
          <w:p w:rsidR="00CB59F1" w:rsidRPr="00410C2B" w:rsidRDefault="008E456B" w:rsidP="008E456B">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91</w:t>
            </w:r>
          </w:p>
        </w:tc>
        <w:tc>
          <w:tcPr>
            <w:tcW w:w="1276" w:type="dxa"/>
            <w:tcBorders>
              <w:top w:val="nil"/>
              <w:left w:val="nil"/>
              <w:bottom w:val="single" w:sz="4" w:space="0" w:color="auto"/>
              <w:right w:val="single" w:sz="4" w:space="0" w:color="auto"/>
            </w:tcBorders>
            <w:shd w:val="clear" w:color="000000" w:fill="FFFF00"/>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0117</w:t>
            </w:r>
          </w:p>
        </w:tc>
        <w:tc>
          <w:tcPr>
            <w:tcW w:w="1559"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1107</w:t>
            </w:r>
          </w:p>
        </w:tc>
      </w:tr>
      <w:tr w:rsidR="003C0591" w:rsidRPr="00410C2B" w:rsidTr="003C0591">
        <w:trPr>
          <w:trHeight w:val="300"/>
        </w:trPr>
        <w:tc>
          <w:tcPr>
            <w:tcW w:w="993" w:type="dxa"/>
            <w:vMerge w:val="restart"/>
            <w:tcBorders>
              <w:top w:val="nil"/>
              <w:left w:val="single" w:sz="4" w:space="0" w:color="auto"/>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center"/>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Admitted to the ICU</w:t>
            </w:r>
          </w:p>
        </w:tc>
        <w:tc>
          <w:tcPr>
            <w:tcW w:w="1417" w:type="dxa"/>
            <w:vMerge w:val="restart"/>
            <w:tcBorders>
              <w:top w:val="nil"/>
              <w:left w:val="single" w:sz="4" w:space="0" w:color="auto"/>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center"/>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Age</w:t>
            </w: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&gt;=60</w:t>
            </w: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2</w:t>
            </w:r>
          </w:p>
        </w:tc>
        <w:tc>
          <w:tcPr>
            <w:tcW w:w="1560"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4</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039</w:t>
            </w:r>
          </w:p>
        </w:tc>
        <w:tc>
          <w:tcPr>
            <w:tcW w:w="1275"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7</w:t>
            </w:r>
          </w:p>
        </w:tc>
        <w:tc>
          <w:tcPr>
            <w:tcW w:w="1276"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0965</w:t>
            </w:r>
          </w:p>
        </w:tc>
        <w:tc>
          <w:tcPr>
            <w:tcW w:w="1559"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7944</w:t>
            </w:r>
          </w:p>
        </w:tc>
      </w:tr>
      <w:tr w:rsidR="003C0591" w:rsidRPr="00410C2B" w:rsidTr="003C0591">
        <w:trPr>
          <w:trHeight w:val="300"/>
        </w:trPr>
        <w:tc>
          <w:tcPr>
            <w:tcW w:w="993" w:type="dxa"/>
            <w:vMerge/>
            <w:tcBorders>
              <w:top w:val="nil"/>
              <w:left w:val="single" w:sz="4" w:space="0" w:color="auto"/>
              <w:bottom w:val="single" w:sz="4" w:space="0" w:color="auto"/>
              <w:right w:val="single" w:sz="4" w:space="0" w:color="auto"/>
            </w:tcBorders>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p>
        </w:tc>
        <w:tc>
          <w:tcPr>
            <w:tcW w:w="1417" w:type="dxa"/>
            <w:vMerge/>
            <w:tcBorders>
              <w:top w:val="nil"/>
              <w:left w:val="single" w:sz="4" w:space="0" w:color="auto"/>
              <w:bottom w:val="single" w:sz="4" w:space="0" w:color="auto"/>
              <w:right w:val="single" w:sz="4" w:space="0" w:color="auto"/>
            </w:tcBorders>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&lt;60</w:t>
            </w: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2</w:t>
            </w:r>
          </w:p>
        </w:tc>
        <w:tc>
          <w:tcPr>
            <w:tcW w:w="1560"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615</w:t>
            </w:r>
          </w:p>
        </w:tc>
        <w:tc>
          <w:tcPr>
            <w:tcW w:w="1275"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26</w:t>
            </w:r>
          </w:p>
        </w:tc>
        <w:tc>
          <w:tcPr>
            <w:tcW w:w="1276" w:type="dxa"/>
            <w:tcBorders>
              <w:top w:val="nil"/>
              <w:left w:val="nil"/>
              <w:bottom w:val="single" w:sz="4" w:space="0" w:color="auto"/>
              <w:right w:val="single" w:sz="4" w:space="0" w:color="auto"/>
            </w:tcBorders>
            <w:shd w:val="clear" w:color="000000" w:fill="FFFF00"/>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0106</w:t>
            </w:r>
          </w:p>
        </w:tc>
        <w:tc>
          <w:tcPr>
            <w:tcW w:w="1559"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991</w:t>
            </w:r>
          </w:p>
        </w:tc>
      </w:tr>
      <w:tr w:rsidR="003C0591" w:rsidRPr="00410C2B" w:rsidTr="003C0591">
        <w:trPr>
          <w:trHeight w:val="300"/>
        </w:trPr>
        <w:tc>
          <w:tcPr>
            <w:tcW w:w="993" w:type="dxa"/>
            <w:vMerge/>
            <w:tcBorders>
              <w:top w:val="nil"/>
              <w:left w:val="single" w:sz="4" w:space="0" w:color="auto"/>
              <w:bottom w:val="single" w:sz="4" w:space="0" w:color="auto"/>
              <w:right w:val="single" w:sz="4" w:space="0" w:color="auto"/>
            </w:tcBorders>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p>
        </w:tc>
        <w:tc>
          <w:tcPr>
            <w:tcW w:w="1417" w:type="dxa"/>
            <w:vMerge w:val="restart"/>
            <w:tcBorders>
              <w:top w:val="nil"/>
              <w:left w:val="single" w:sz="4" w:space="0" w:color="auto"/>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center"/>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Patient Characteristic</w:t>
            </w: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HCW</w:t>
            </w: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w:t>
            </w:r>
          </w:p>
        </w:tc>
        <w:tc>
          <w:tcPr>
            <w:tcW w:w="1560"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w:t>
            </w:r>
          </w:p>
        </w:tc>
        <w:tc>
          <w:tcPr>
            <w:tcW w:w="1275"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w:t>
            </w:r>
          </w:p>
        </w:tc>
        <w:tc>
          <w:tcPr>
            <w:tcW w:w="1276"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w:t>
            </w:r>
          </w:p>
        </w:tc>
        <w:tc>
          <w:tcPr>
            <w:tcW w:w="1559"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w:t>
            </w:r>
          </w:p>
        </w:tc>
      </w:tr>
      <w:tr w:rsidR="003C0591" w:rsidRPr="00410C2B" w:rsidTr="003C0591">
        <w:trPr>
          <w:trHeight w:val="300"/>
        </w:trPr>
        <w:tc>
          <w:tcPr>
            <w:tcW w:w="993" w:type="dxa"/>
            <w:vMerge/>
            <w:tcBorders>
              <w:top w:val="nil"/>
              <w:left w:val="single" w:sz="4" w:space="0" w:color="auto"/>
              <w:bottom w:val="single" w:sz="4" w:space="0" w:color="auto"/>
              <w:right w:val="single" w:sz="4" w:space="0" w:color="auto"/>
            </w:tcBorders>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p>
        </w:tc>
        <w:tc>
          <w:tcPr>
            <w:tcW w:w="1417" w:type="dxa"/>
            <w:vMerge/>
            <w:tcBorders>
              <w:top w:val="nil"/>
              <w:left w:val="single" w:sz="4" w:space="0" w:color="auto"/>
              <w:bottom w:val="single" w:sz="4" w:space="0" w:color="auto"/>
              <w:right w:val="single" w:sz="4" w:space="0" w:color="auto"/>
            </w:tcBorders>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p>
        </w:tc>
        <w:tc>
          <w:tcPr>
            <w:tcW w:w="1134"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Adults</w:t>
            </w:r>
          </w:p>
        </w:tc>
        <w:tc>
          <w:tcPr>
            <w:tcW w:w="1134"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5</w:t>
            </w:r>
          </w:p>
        </w:tc>
        <w:tc>
          <w:tcPr>
            <w:tcW w:w="1560"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4</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859</w:t>
            </w:r>
          </w:p>
        </w:tc>
        <w:tc>
          <w:tcPr>
            <w:tcW w:w="1275"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59</w:t>
            </w:r>
          </w:p>
        </w:tc>
        <w:tc>
          <w:tcPr>
            <w:tcW w:w="1276" w:type="dxa"/>
            <w:tcBorders>
              <w:top w:val="nil"/>
              <w:left w:val="nil"/>
              <w:bottom w:val="single" w:sz="4" w:space="0" w:color="auto"/>
              <w:right w:val="single" w:sz="4" w:space="0" w:color="auto"/>
            </w:tcBorders>
            <w:shd w:val="clear" w:color="000000" w:fill="FFFF00"/>
            <w:vAlign w:val="center"/>
            <w:hideMark/>
          </w:tcPr>
          <w:p w:rsidR="00CB59F1" w:rsidRPr="00410C2B" w:rsidRDefault="00CB59F1" w:rsidP="008E456B">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&lt; 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0001</w:t>
            </w:r>
          </w:p>
        </w:tc>
        <w:tc>
          <w:tcPr>
            <w:tcW w:w="1559"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11</w:t>
            </w:r>
          </w:p>
        </w:tc>
      </w:tr>
      <w:tr w:rsidR="003C0591" w:rsidRPr="00410C2B" w:rsidTr="003C0591">
        <w:trPr>
          <w:trHeight w:val="510"/>
        </w:trPr>
        <w:tc>
          <w:tcPr>
            <w:tcW w:w="993" w:type="dxa"/>
            <w:vMerge w:val="restart"/>
            <w:tcBorders>
              <w:top w:val="nil"/>
              <w:left w:val="single" w:sz="4" w:space="0" w:color="auto"/>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center"/>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Passed Away</w:t>
            </w:r>
          </w:p>
        </w:tc>
        <w:tc>
          <w:tcPr>
            <w:tcW w:w="1417" w:type="dxa"/>
            <w:vMerge w:val="restart"/>
            <w:tcBorders>
              <w:top w:val="nil"/>
              <w:left w:val="single" w:sz="4" w:space="0" w:color="auto"/>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center"/>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Vaccine Type</w:t>
            </w: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Danish Strain</w:t>
            </w: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3</w:t>
            </w:r>
          </w:p>
        </w:tc>
        <w:tc>
          <w:tcPr>
            <w:tcW w:w="1560"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9</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126</w:t>
            </w:r>
          </w:p>
        </w:tc>
        <w:tc>
          <w:tcPr>
            <w:tcW w:w="1275"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14</w:t>
            </w:r>
          </w:p>
        </w:tc>
        <w:tc>
          <w:tcPr>
            <w:tcW w:w="1276"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5925</w:t>
            </w:r>
          </w:p>
        </w:tc>
        <w:tc>
          <w:tcPr>
            <w:tcW w:w="1559"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4815</w:t>
            </w:r>
          </w:p>
        </w:tc>
      </w:tr>
      <w:tr w:rsidR="003C0591" w:rsidRPr="00410C2B" w:rsidTr="003C0591">
        <w:trPr>
          <w:trHeight w:val="510"/>
        </w:trPr>
        <w:tc>
          <w:tcPr>
            <w:tcW w:w="993" w:type="dxa"/>
            <w:vMerge/>
            <w:tcBorders>
              <w:top w:val="nil"/>
              <w:left w:val="single" w:sz="4" w:space="0" w:color="auto"/>
              <w:bottom w:val="single" w:sz="4" w:space="0" w:color="auto"/>
              <w:right w:val="single" w:sz="4" w:space="0" w:color="auto"/>
            </w:tcBorders>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p>
        </w:tc>
        <w:tc>
          <w:tcPr>
            <w:tcW w:w="1417" w:type="dxa"/>
            <w:vMerge/>
            <w:tcBorders>
              <w:top w:val="nil"/>
              <w:left w:val="single" w:sz="4" w:space="0" w:color="auto"/>
              <w:bottom w:val="single" w:sz="4" w:space="0" w:color="auto"/>
              <w:right w:val="single" w:sz="4" w:space="0" w:color="auto"/>
            </w:tcBorders>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BCG Moscow</w:t>
            </w: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2</w:t>
            </w:r>
          </w:p>
        </w:tc>
        <w:tc>
          <w:tcPr>
            <w:tcW w:w="1560"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796</w:t>
            </w:r>
          </w:p>
        </w:tc>
        <w:tc>
          <w:tcPr>
            <w:tcW w:w="1275"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4</w:t>
            </w:r>
          </w:p>
        </w:tc>
        <w:tc>
          <w:tcPr>
            <w:tcW w:w="1276"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w:t>
            </w:r>
          </w:p>
        </w:tc>
        <w:tc>
          <w:tcPr>
            <w:tcW w:w="1559"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7058</w:t>
            </w:r>
          </w:p>
        </w:tc>
      </w:tr>
      <w:tr w:rsidR="003C0591" w:rsidRPr="00410C2B" w:rsidTr="003C0591">
        <w:trPr>
          <w:trHeight w:val="300"/>
        </w:trPr>
        <w:tc>
          <w:tcPr>
            <w:tcW w:w="993" w:type="dxa"/>
            <w:vMerge/>
            <w:tcBorders>
              <w:top w:val="nil"/>
              <w:left w:val="single" w:sz="4" w:space="0" w:color="auto"/>
              <w:bottom w:val="single" w:sz="4" w:space="0" w:color="auto"/>
              <w:right w:val="single" w:sz="4" w:space="0" w:color="auto"/>
            </w:tcBorders>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p>
        </w:tc>
        <w:tc>
          <w:tcPr>
            <w:tcW w:w="1417" w:type="dxa"/>
            <w:vMerge w:val="restart"/>
            <w:tcBorders>
              <w:top w:val="nil"/>
              <w:left w:val="single" w:sz="4" w:space="0" w:color="auto"/>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center"/>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Age</w:t>
            </w: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&gt;=60</w:t>
            </w: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4</w:t>
            </w:r>
          </w:p>
        </w:tc>
        <w:tc>
          <w:tcPr>
            <w:tcW w:w="1560"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10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452</w:t>
            </w:r>
          </w:p>
        </w:tc>
        <w:tc>
          <w:tcPr>
            <w:tcW w:w="1275"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17</w:t>
            </w:r>
          </w:p>
        </w:tc>
        <w:tc>
          <w:tcPr>
            <w:tcW w:w="1276"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4742</w:t>
            </w:r>
          </w:p>
        </w:tc>
        <w:tc>
          <w:tcPr>
            <w:tcW w:w="1559"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5822</w:t>
            </w:r>
          </w:p>
        </w:tc>
      </w:tr>
      <w:tr w:rsidR="003C0591" w:rsidRPr="00410C2B" w:rsidTr="003C0591">
        <w:trPr>
          <w:trHeight w:val="300"/>
        </w:trPr>
        <w:tc>
          <w:tcPr>
            <w:tcW w:w="993" w:type="dxa"/>
            <w:vMerge/>
            <w:tcBorders>
              <w:top w:val="nil"/>
              <w:left w:val="single" w:sz="4" w:space="0" w:color="auto"/>
              <w:bottom w:val="single" w:sz="4" w:space="0" w:color="auto"/>
              <w:right w:val="single" w:sz="4" w:space="0" w:color="auto"/>
            </w:tcBorders>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p>
        </w:tc>
        <w:tc>
          <w:tcPr>
            <w:tcW w:w="1417" w:type="dxa"/>
            <w:vMerge/>
            <w:tcBorders>
              <w:top w:val="nil"/>
              <w:left w:val="single" w:sz="4" w:space="0" w:color="auto"/>
              <w:bottom w:val="single" w:sz="4" w:space="0" w:color="auto"/>
              <w:right w:val="single" w:sz="4" w:space="0" w:color="auto"/>
            </w:tcBorders>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&lt;60</w:t>
            </w: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4</w:t>
            </w:r>
          </w:p>
        </w:tc>
        <w:tc>
          <w:tcPr>
            <w:tcW w:w="1560"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4</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956</w:t>
            </w:r>
          </w:p>
        </w:tc>
        <w:tc>
          <w:tcPr>
            <w:tcW w:w="1275"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5</w:t>
            </w:r>
          </w:p>
        </w:tc>
        <w:tc>
          <w:tcPr>
            <w:tcW w:w="1276"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w:t>
            </w:r>
          </w:p>
        </w:tc>
        <w:tc>
          <w:tcPr>
            <w:tcW w:w="1559"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9829</w:t>
            </w:r>
          </w:p>
        </w:tc>
      </w:tr>
      <w:tr w:rsidR="003C0591" w:rsidRPr="00410C2B" w:rsidTr="003C0591">
        <w:trPr>
          <w:trHeight w:val="300"/>
        </w:trPr>
        <w:tc>
          <w:tcPr>
            <w:tcW w:w="993" w:type="dxa"/>
            <w:vMerge/>
            <w:tcBorders>
              <w:top w:val="nil"/>
              <w:left w:val="single" w:sz="4" w:space="0" w:color="auto"/>
              <w:bottom w:val="single" w:sz="4" w:space="0" w:color="auto"/>
              <w:right w:val="single" w:sz="4" w:space="0" w:color="auto"/>
            </w:tcBorders>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p>
        </w:tc>
        <w:tc>
          <w:tcPr>
            <w:tcW w:w="1417" w:type="dxa"/>
            <w:vMerge w:val="restart"/>
            <w:tcBorders>
              <w:top w:val="nil"/>
              <w:left w:val="single" w:sz="4" w:space="0" w:color="auto"/>
              <w:bottom w:val="single" w:sz="4" w:space="0" w:color="auto"/>
              <w:right w:val="single" w:sz="4" w:space="0" w:color="auto"/>
            </w:tcBorders>
            <w:shd w:val="clear" w:color="auto" w:fill="auto"/>
            <w:vAlign w:val="center"/>
            <w:hideMark/>
          </w:tcPr>
          <w:p w:rsidR="003C0591" w:rsidRPr="00410C2B" w:rsidRDefault="003C0591" w:rsidP="003C0591">
            <w:pPr>
              <w:spacing w:line="240" w:lineRule="auto"/>
              <w:jc w:val="center"/>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Patient Characteristic</w:t>
            </w: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HCW</w:t>
            </w:r>
          </w:p>
        </w:tc>
        <w:tc>
          <w:tcPr>
            <w:tcW w:w="1134"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w:t>
            </w:r>
          </w:p>
        </w:tc>
        <w:tc>
          <w:tcPr>
            <w:tcW w:w="1560"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w:t>
            </w:r>
          </w:p>
        </w:tc>
        <w:tc>
          <w:tcPr>
            <w:tcW w:w="1275"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w:t>
            </w:r>
          </w:p>
        </w:tc>
        <w:tc>
          <w:tcPr>
            <w:tcW w:w="1276"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w:t>
            </w:r>
          </w:p>
        </w:tc>
        <w:tc>
          <w:tcPr>
            <w:tcW w:w="1559" w:type="dxa"/>
            <w:tcBorders>
              <w:top w:val="nil"/>
              <w:left w:val="nil"/>
              <w:bottom w:val="single" w:sz="4" w:space="0" w:color="auto"/>
              <w:right w:val="single" w:sz="4" w:space="0" w:color="auto"/>
            </w:tcBorders>
            <w:shd w:val="clear" w:color="auto" w:fill="auto"/>
            <w:vAlign w:val="center"/>
            <w:hideMark/>
          </w:tcPr>
          <w:p w:rsidR="003C0591" w:rsidRPr="00410C2B" w:rsidRDefault="003C0591" w:rsidP="003C059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w:t>
            </w:r>
          </w:p>
        </w:tc>
      </w:tr>
      <w:tr w:rsidR="003C0591" w:rsidRPr="00410C2B" w:rsidTr="003C0591">
        <w:trPr>
          <w:trHeight w:val="300"/>
        </w:trPr>
        <w:tc>
          <w:tcPr>
            <w:tcW w:w="993" w:type="dxa"/>
            <w:vMerge/>
            <w:tcBorders>
              <w:top w:val="nil"/>
              <w:left w:val="single" w:sz="4" w:space="0" w:color="auto"/>
              <w:bottom w:val="single" w:sz="4" w:space="0" w:color="auto"/>
              <w:right w:val="single" w:sz="4" w:space="0" w:color="auto"/>
            </w:tcBorders>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p>
        </w:tc>
        <w:tc>
          <w:tcPr>
            <w:tcW w:w="1417" w:type="dxa"/>
            <w:vMerge/>
            <w:tcBorders>
              <w:top w:val="nil"/>
              <w:left w:val="single" w:sz="4" w:space="0" w:color="auto"/>
              <w:bottom w:val="single" w:sz="4" w:space="0" w:color="auto"/>
              <w:right w:val="single" w:sz="4" w:space="0" w:color="auto"/>
            </w:tcBorders>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p>
        </w:tc>
        <w:tc>
          <w:tcPr>
            <w:tcW w:w="1134"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Adults</w:t>
            </w:r>
          </w:p>
        </w:tc>
        <w:tc>
          <w:tcPr>
            <w:tcW w:w="1134"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6</w:t>
            </w:r>
          </w:p>
        </w:tc>
        <w:tc>
          <w:tcPr>
            <w:tcW w:w="1560"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11</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067</w:t>
            </w:r>
          </w:p>
        </w:tc>
        <w:tc>
          <w:tcPr>
            <w:tcW w:w="1275"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19</w:t>
            </w:r>
          </w:p>
        </w:tc>
        <w:tc>
          <w:tcPr>
            <w:tcW w:w="1276"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2305</w:t>
            </w:r>
          </w:p>
        </w:tc>
        <w:tc>
          <w:tcPr>
            <w:tcW w:w="1559" w:type="dxa"/>
            <w:tcBorders>
              <w:top w:val="nil"/>
              <w:left w:val="nil"/>
              <w:bottom w:val="single" w:sz="4" w:space="0" w:color="auto"/>
              <w:right w:val="single" w:sz="4" w:space="0" w:color="auto"/>
            </w:tcBorders>
            <w:shd w:val="clear" w:color="auto" w:fill="auto"/>
            <w:vAlign w:val="center"/>
            <w:hideMark/>
          </w:tcPr>
          <w:p w:rsidR="00CB59F1" w:rsidRPr="00410C2B" w:rsidRDefault="00CB59F1" w:rsidP="00CB59F1">
            <w:pPr>
              <w:spacing w:line="240" w:lineRule="auto"/>
              <w:jc w:val="right"/>
              <w:rPr>
                <w:rFonts w:ascii="Times New Roman" w:eastAsia="Times New Roman" w:hAnsi="Times New Roman" w:cs="Times New Roman"/>
                <w:color w:val="000000"/>
                <w:sz w:val="20"/>
                <w:szCs w:val="20"/>
                <w:lang w:val="en-US"/>
              </w:rPr>
            </w:pPr>
            <w:r w:rsidRPr="00410C2B">
              <w:rPr>
                <w:rFonts w:ascii="Times New Roman" w:eastAsia="Times New Roman" w:hAnsi="Times New Roman" w:cs="Times New Roman"/>
                <w:color w:val="000000"/>
                <w:sz w:val="20"/>
                <w:szCs w:val="20"/>
                <w:lang w:val="en-US"/>
              </w:rPr>
              <w:t>0</w:t>
            </w:r>
            <w:r w:rsidR="00337A0D" w:rsidRPr="00410C2B">
              <w:rPr>
                <w:rFonts w:ascii="Times New Roman" w:eastAsia="Times New Roman" w:hAnsi="Times New Roman" w:cs="Times New Roman"/>
                <w:color w:val="000000"/>
                <w:sz w:val="20"/>
                <w:szCs w:val="20"/>
                <w:lang w:val="en-US"/>
              </w:rPr>
              <w:t>.</w:t>
            </w:r>
            <w:r w:rsidRPr="00410C2B">
              <w:rPr>
                <w:rFonts w:ascii="Times New Roman" w:eastAsia="Times New Roman" w:hAnsi="Times New Roman" w:cs="Times New Roman"/>
                <w:color w:val="000000"/>
                <w:sz w:val="20"/>
                <w:szCs w:val="20"/>
                <w:lang w:val="en-US"/>
              </w:rPr>
              <w:t>6906</w:t>
            </w:r>
          </w:p>
        </w:tc>
      </w:tr>
    </w:tbl>
    <w:p w:rsidR="00CB59F1" w:rsidRPr="00410C2B" w:rsidRDefault="00CB59F1" w:rsidP="00835C96">
      <w:pPr>
        <w:rPr>
          <w:rFonts w:ascii="Times New Roman" w:hAnsi="Times New Roman" w:cs="Times New Roman"/>
          <w:lang w:val="en-US"/>
        </w:rPr>
      </w:pPr>
    </w:p>
    <w:p w:rsidR="00352668" w:rsidRPr="00410C2B" w:rsidRDefault="009133D3" w:rsidP="00352668">
      <w:pPr>
        <w:jc w:val="both"/>
        <w:rPr>
          <w:rFonts w:ascii="Times New Roman" w:hAnsi="Times New Roman" w:cs="Times New Roman"/>
          <w:lang w:val="en-US"/>
        </w:rPr>
      </w:pPr>
      <w:r>
        <w:rPr>
          <w:rFonts w:ascii="Times New Roman" w:hAnsi="Times New Roman" w:cs="Times New Roman"/>
          <w:lang w:val="en-US"/>
        </w:rPr>
        <w:t>Consistent outcomes were seen in the subgroup analysis for studies on the impact of the BCG vaccine on preventing COVID-19 infection</w:t>
      </w:r>
      <w:r w:rsidR="00352668" w:rsidRPr="00410C2B">
        <w:rPr>
          <w:rFonts w:ascii="Times New Roman" w:hAnsi="Times New Roman" w:cs="Times New Roman"/>
          <w:lang w:val="en-US"/>
        </w:rPr>
        <w:t>, indicating that there is no significant impact of BCG vaccine in preventing COVID-19 infection, regardless of specific vaccine types (Danish Strain and BCG Moscow), age groups (below 60 years and above 60 years), or patient characteristics (healthcare workers and adults).</w:t>
      </w:r>
    </w:p>
    <w:p w:rsidR="00352668" w:rsidRPr="00410C2B" w:rsidRDefault="00352668" w:rsidP="00352668">
      <w:pPr>
        <w:jc w:val="both"/>
        <w:rPr>
          <w:rFonts w:ascii="Times New Roman" w:hAnsi="Times New Roman" w:cs="Times New Roman"/>
          <w:lang w:val="en-US"/>
        </w:rPr>
      </w:pPr>
    </w:p>
    <w:p w:rsidR="00352668" w:rsidRPr="00410C2B" w:rsidRDefault="00352668" w:rsidP="00352668">
      <w:pPr>
        <w:jc w:val="both"/>
        <w:rPr>
          <w:rFonts w:ascii="Times New Roman" w:hAnsi="Times New Roman" w:cs="Times New Roman"/>
          <w:lang w:val="en-US"/>
        </w:rPr>
      </w:pPr>
      <w:r w:rsidRPr="00410C2B">
        <w:rPr>
          <w:rFonts w:ascii="Times New Roman" w:hAnsi="Times New Roman" w:cs="Times New Roman"/>
          <w:lang w:val="en-US"/>
        </w:rPr>
        <w:t>However, in the subgroup analysis for studies on patients admitted to the hospital, there were significant differences observed in the BCG Moscow vaccine group (p-value = 0.0337) and the group of adult patients (p-value = 0.0117), but no significant differences were found in other groups (Danish Strain vaccine, all age groups, and healthcare workers). Overall, this meta-analysis indicates that BCG vaccine does not significantly reduce the risk of COVID-19 infection in hospitalized patients. Nonetheless, it did show significance in some subgroups, particularly in those who received the BCG Moscow vaccine and adult patients.</w:t>
      </w:r>
    </w:p>
    <w:p w:rsidR="00352668" w:rsidRPr="00410C2B" w:rsidRDefault="00352668" w:rsidP="00352668">
      <w:pPr>
        <w:jc w:val="both"/>
        <w:rPr>
          <w:rFonts w:ascii="Times New Roman" w:hAnsi="Times New Roman" w:cs="Times New Roman"/>
          <w:lang w:val="en-US"/>
        </w:rPr>
      </w:pPr>
    </w:p>
    <w:p w:rsidR="00352668" w:rsidRPr="00410C2B" w:rsidRDefault="00352668" w:rsidP="00352668">
      <w:pPr>
        <w:jc w:val="both"/>
        <w:rPr>
          <w:rFonts w:ascii="Times New Roman" w:hAnsi="Times New Roman" w:cs="Times New Roman"/>
          <w:lang w:val="en-US"/>
        </w:rPr>
      </w:pPr>
      <w:r w:rsidRPr="00410C2B">
        <w:rPr>
          <w:rFonts w:ascii="Times New Roman" w:hAnsi="Times New Roman" w:cs="Times New Roman"/>
          <w:lang w:val="en-US"/>
        </w:rPr>
        <w:t xml:space="preserve">BCG vaccine significantly reduced the likelihood of COVID-19 patients being admitted to the ICU (OR=0.14, 95% CI: 0.0741 - 0.2644, p-value &lt; 0.0001). The analysis of heterogeneity showed low variation with an I^2 of 47.5%, and there was no significant heterogeneity among the analyzed studies (p-value = 0.1068). Subgroup analysis also revealed that BCG vaccine had a significant effect in preventing patients below 60 years old and adult patients from being admitted to the ICU (p-value &lt; 0.0001 and p-value = 0.0106, respectively). This meta-analysis demonstrates that BCG vaccine has a positive and significant effect in preventing COVID-19 patients below 60 years old and adult patients from entering the Intensive Care Unit (ICU). </w:t>
      </w:r>
      <w:r w:rsidR="009133D3">
        <w:rPr>
          <w:rFonts w:ascii="Times New Roman" w:hAnsi="Times New Roman" w:cs="Times New Roman"/>
          <w:lang w:val="en-US"/>
        </w:rPr>
        <w:t xml:space="preserve">These findings demonstrate the BCG vaccine's potential to protect particular populations from COVID-19 infection. </w:t>
      </w:r>
    </w:p>
    <w:p w:rsidR="00352668" w:rsidRPr="00410C2B" w:rsidRDefault="00352668" w:rsidP="00352668">
      <w:pPr>
        <w:jc w:val="both"/>
        <w:rPr>
          <w:rFonts w:ascii="Times New Roman" w:hAnsi="Times New Roman" w:cs="Times New Roman"/>
          <w:lang w:val="en-US"/>
        </w:rPr>
      </w:pPr>
    </w:p>
    <w:p w:rsidR="00CB59F1" w:rsidRPr="00410C2B" w:rsidRDefault="009133D3" w:rsidP="00352668">
      <w:pPr>
        <w:jc w:val="both"/>
        <w:rPr>
          <w:rFonts w:ascii="Times New Roman" w:hAnsi="Times New Roman" w:cs="Times New Roman"/>
          <w:lang w:val="en-US"/>
        </w:rPr>
      </w:pPr>
      <w:r>
        <w:rPr>
          <w:rFonts w:ascii="Times New Roman" w:hAnsi="Times New Roman" w:cs="Times New Roman"/>
          <w:lang w:val="en-US"/>
        </w:rPr>
        <w:t xml:space="preserve">The results of the meta-analysis that compared the intervention and control groups to examine the impact of the BCG vaccine on COVID-19 patients' mortality showed a trend towards lowering that risk </w:t>
      </w:r>
      <w:r w:rsidR="00352668" w:rsidRPr="00410C2B">
        <w:rPr>
          <w:rFonts w:ascii="Times New Roman" w:hAnsi="Times New Roman" w:cs="Times New Roman"/>
          <w:lang w:val="en-US"/>
        </w:rPr>
        <w:t xml:space="preserve">(OR=0.4558, 95% CI: 0.1869 - 1.1117, p-value = 0.0841), but it did not reach the usual accepted level of statistical significance (p-value &lt; 0.05). </w:t>
      </w:r>
      <w:r>
        <w:rPr>
          <w:rFonts w:ascii="Times New Roman" w:hAnsi="Times New Roman" w:cs="Times New Roman"/>
          <w:lang w:val="en-US"/>
        </w:rPr>
        <w:t>Additionally, subgroup analysis showed no differences between each subgroup's intervention and control groups that were statistically significant</w:t>
      </w:r>
      <w:r w:rsidR="00352668" w:rsidRPr="00410C2B">
        <w:rPr>
          <w:rFonts w:ascii="Times New Roman" w:hAnsi="Times New Roman" w:cs="Times New Roman"/>
          <w:lang w:val="en-US"/>
        </w:rPr>
        <w:t xml:space="preserve"> (vaccine type, age, and patient characteristics), with p-values for the effect model &gt; 0.05.</w:t>
      </w:r>
      <w:r w:rsidR="00106B31" w:rsidRPr="00410C2B">
        <w:rPr>
          <w:rFonts w:ascii="Times New Roman" w:hAnsi="Times New Roman" w:cs="Times New Roman"/>
          <w:lang w:val="en-US"/>
        </w:rPr>
        <w:t xml:space="preserve"> </w:t>
      </w:r>
      <w:proofErr w:type="gramStart"/>
      <w:r w:rsidR="00106B31" w:rsidRPr="00410C2B">
        <w:rPr>
          <w:rFonts w:ascii="Times New Roman" w:hAnsi="Times New Roman" w:cs="Times New Roman"/>
          <w:lang w:val="en-US"/>
        </w:rPr>
        <w:t>Specifically</w:t>
      </w:r>
      <w:proofErr w:type="gramEnd"/>
      <w:r w:rsidR="00106B31" w:rsidRPr="00410C2B">
        <w:rPr>
          <w:rFonts w:ascii="Times New Roman" w:hAnsi="Times New Roman" w:cs="Times New Roman"/>
          <w:lang w:val="en-US"/>
        </w:rPr>
        <w:t xml:space="preserve"> for the subgroup of BCG Moscow vaccine type, there were 4 cases of mortality in the control group, and no </w:t>
      </w:r>
      <w:r w:rsidR="00106B31" w:rsidRPr="00410C2B">
        <w:rPr>
          <w:rFonts w:ascii="Times New Roman" w:hAnsi="Times New Roman" w:cs="Times New Roman"/>
          <w:lang w:val="en-US"/>
        </w:rPr>
        <w:lastRenderedPageBreak/>
        <w:t>recorded mortality figures for patients in the intervention group. Similarly, for the Age Subgroup under 60 years old, there were 5 cases of mortality in the control group, but none in the intervention group. Considering the current state of the data, we are not able to perform a meta-analysis for both of these groups. However, it should be noted that there is strong indication of the role of BCG vaccine in preventing mortality for both of these groups, although further investigation is necessary regarding other factors that may contribute to these mortality cases.</w:t>
      </w:r>
    </w:p>
    <w:p w:rsidR="00352668" w:rsidRPr="00410C2B" w:rsidRDefault="00352668" w:rsidP="00835C96">
      <w:pPr>
        <w:rPr>
          <w:rFonts w:ascii="Times New Roman" w:hAnsi="Times New Roman" w:cs="Times New Roman"/>
          <w:lang w:val="en-US"/>
        </w:rPr>
      </w:pPr>
    </w:p>
    <w:p w:rsidR="00EB50ED" w:rsidRPr="00410C2B" w:rsidRDefault="00352668" w:rsidP="00151479">
      <w:pPr>
        <w:pStyle w:val="Heading1"/>
        <w:numPr>
          <w:ilvl w:val="0"/>
          <w:numId w:val="2"/>
        </w:numPr>
        <w:rPr>
          <w:rFonts w:ascii="Times New Roman" w:eastAsia="Times New Roman" w:hAnsi="Times New Roman" w:cs="Times New Roman"/>
          <w:lang w:val="en-US"/>
        </w:rPr>
      </w:pPr>
      <w:r w:rsidRPr="00410C2B">
        <w:rPr>
          <w:rFonts w:ascii="Times New Roman" w:eastAsia="Times New Roman" w:hAnsi="Times New Roman" w:cs="Times New Roman"/>
          <w:lang w:val="en-US"/>
        </w:rPr>
        <w:t>Conclusion</w:t>
      </w:r>
    </w:p>
    <w:p w:rsidR="00151479" w:rsidRPr="00410C2B" w:rsidRDefault="00151479" w:rsidP="00151479">
      <w:pPr>
        <w:rPr>
          <w:rFonts w:ascii="Times New Roman" w:hAnsi="Times New Roman" w:cs="Times New Roman"/>
          <w:lang w:val="en-US"/>
        </w:rPr>
      </w:pPr>
    </w:p>
    <w:p w:rsidR="00352668" w:rsidRPr="00410C2B" w:rsidRDefault="00352668" w:rsidP="00352668">
      <w:pPr>
        <w:jc w:val="both"/>
        <w:rPr>
          <w:rFonts w:ascii="Times New Roman" w:hAnsi="Times New Roman" w:cs="Times New Roman"/>
          <w:lang w:val="en-US"/>
        </w:rPr>
      </w:pPr>
      <w:r w:rsidRPr="00410C2B">
        <w:rPr>
          <w:rFonts w:ascii="Times New Roman" w:hAnsi="Times New Roman" w:cs="Times New Roman"/>
          <w:lang w:val="en-US"/>
        </w:rPr>
        <w:t xml:space="preserve">Our meta-analysis study on </w:t>
      </w:r>
      <w:r w:rsidR="009133D3">
        <w:rPr>
          <w:rFonts w:ascii="Times New Roman" w:hAnsi="Times New Roman" w:cs="Times New Roman"/>
          <w:lang w:val="en-US"/>
        </w:rPr>
        <w:t xml:space="preserve">BCG vaccine's effect on COVID-19 </w:t>
      </w:r>
      <w:r w:rsidRPr="00410C2B">
        <w:rPr>
          <w:rFonts w:ascii="Times New Roman" w:hAnsi="Times New Roman" w:cs="Times New Roman"/>
          <w:lang w:val="en-US"/>
        </w:rPr>
        <w:t xml:space="preserve">has provided significant results and made a valuable contribution to our understanding of the vaccine's effects on this disease. One of the main strengths of our research is the subgroup analysis based on vaccine types, age, and patient characteristics. The results of this subgroup analysis have highlighted findings not previously reported, showing a significant impact of BCG Moscow vaccine on patients admitted to the hospital, as well as a significant positive effect in adult patients in preventing ICU admissions due to COVID-19. </w:t>
      </w:r>
      <w:r w:rsidR="009133D3">
        <w:rPr>
          <w:rFonts w:ascii="Times New Roman" w:hAnsi="Times New Roman" w:cs="Times New Roman"/>
          <w:lang w:val="en-US"/>
        </w:rPr>
        <w:t xml:space="preserve">These results show the BCG vaccine's potential to offer specific and significant protection for particular populations, as well as its beneficial impact on disease severity in COVID-19 patients. </w:t>
      </w:r>
    </w:p>
    <w:p w:rsidR="00352668" w:rsidRPr="00410C2B" w:rsidRDefault="00352668" w:rsidP="00352668">
      <w:pPr>
        <w:jc w:val="both"/>
        <w:rPr>
          <w:rFonts w:ascii="Times New Roman" w:hAnsi="Times New Roman" w:cs="Times New Roman"/>
          <w:lang w:val="en-US"/>
        </w:rPr>
      </w:pPr>
    </w:p>
    <w:p w:rsidR="00352668" w:rsidRPr="00410C2B" w:rsidRDefault="00352668" w:rsidP="00352668">
      <w:pPr>
        <w:jc w:val="both"/>
        <w:rPr>
          <w:rFonts w:ascii="Times New Roman" w:hAnsi="Times New Roman" w:cs="Times New Roman"/>
          <w:lang w:val="en-US"/>
        </w:rPr>
      </w:pPr>
      <w:r w:rsidRPr="00410C2B">
        <w:rPr>
          <w:rFonts w:ascii="Times New Roman" w:hAnsi="Times New Roman" w:cs="Times New Roman"/>
          <w:lang w:val="en-US"/>
        </w:rPr>
        <w:t>Our study's results also indicate an association approaching statistical significance between BCG vaccine and reduced risk of death from COVID-19 in patients. Although these findings have not reached the usual accepted level of significance, they suggest important implications regarding the potential of BCG vaccine in reducing COVID-19 mortality rates. This encourages further research with larger sample sizes to confirm these findings.</w:t>
      </w:r>
    </w:p>
    <w:p w:rsidR="00352668" w:rsidRPr="00410C2B" w:rsidRDefault="00352668" w:rsidP="00352668">
      <w:pPr>
        <w:jc w:val="both"/>
        <w:rPr>
          <w:rFonts w:ascii="Times New Roman" w:hAnsi="Times New Roman" w:cs="Times New Roman"/>
          <w:lang w:val="en-US"/>
        </w:rPr>
      </w:pPr>
    </w:p>
    <w:p w:rsidR="00352668" w:rsidRPr="00410C2B" w:rsidRDefault="00352668" w:rsidP="00352668">
      <w:pPr>
        <w:jc w:val="both"/>
        <w:rPr>
          <w:rFonts w:ascii="Times New Roman" w:hAnsi="Times New Roman" w:cs="Times New Roman"/>
          <w:lang w:val="en-US"/>
        </w:rPr>
      </w:pPr>
      <w:r w:rsidRPr="00410C2B">
        <w:rPr>
          <w:rFonts w:ascii="Times New Roman" w:hAnsi="Times New Roman" w:cs="Times New Roman"/>
          <w:lang w:val="en-US"/>
        </w:rPr>
        <w:t>This research holds significant benefits for future pandemics or potential outbreaks of new diseases. Our meta-analysis study shows that BCG vaccine has a positive effect in preventing COVID-19 patients from entering the Intensive Care Unit (ICU) and reducing the risk of death in patients. These findings can serve as a strong foundation for considering the use of BCG vaccine as an additional tool in prevention and treatment for future disease outbreaks. The subgroup analysis also helps identify populations most likely to benefit from the BCG vaccine, such as adult patients and those below 60 years of age. These discoveries can provide more effective guidance for policy-making and prevention strategies for vulnerable groups to infection.</w:t>
      </w:r>
    </w:p>
    <w:p w:rsidR="00352668" w:rsidRPr="00410C2B" w:rsidRDefault="00352668" w:rsidP="00352668">
      <w:pPr>
        <w:jc w:val="both"/>
        <w:rPr>
          <w:rFonts w:ascii="Times New Roman" w:hAnsi="Times New Roman" w:cs="Times New Roman"/>
          <w:lang w:val="en-US"/>
        </w:rPr>
      </w:pPr>
    </w:p>
    <w:p w:rsidR="00352668" w:rsidRPr="00410C2B" w:rsidRDefault="00352668" w:rsidP="00352668">
      <w:pPr>
        <w:jc w:val="both"/>
        <w:rPr>
          <w:rFonts w:ascii="Times New Roman" w:hAnsi="Times New Roman" w:cs="Times New Roman"/>
          <w:lang w:val="en-US"/>
        </w:rPr>
      </w:pPr>
      <w:r w:rsidRPr="00410C2B">
        <w:rPr>
          <w:rFonts w:ascii="Times New Roman" w:hAnsi="Times New Roman" w:cs="Times New Roman"/>
          <w:lang w:val="en-US"/>
        </w:rPr>
        <w:t>Thus, this research provides essential insights into the role of BCG vaccine in combating infectious diseases and provides direction for researchers and healthcare experts to develop better prevention and treatment strategies in the face of future pandemics or potential outbreaks of new diseases.</w:t>
      </w:r>
    </w:p>
    <w:p w:rsidR="00352668" w:rsidRPr="00410C2B" w:rsidRDefault="00352668" w:rsidP="00151479">
      <w:pPr>
        <w:rPr>
          <w:rFonts w:ascii="Times New Roman" w:hAnsi="Times New Roman" w:cs="Times New Roman"/>
          <w:lang w:val="en-US"/>
        </w:rPr>
      </w:pPr>
    </w:p>
    <w:p w:rsidR="00151479" w:rsidRPr="00410C2B" w:rsidRDefault="00352668" w:rsidP="00151479">
      <w:pPr>
        <w:pStyle w:val="Heading1"/>
        <w:numPr>
          <w:ilvl w:val="0"/>
          <w:numId w:val="2"/>
        </w:numPr>
        <w:rPr>
          <w:rFonts w:ascii="Times New Roman" w:eastAsia="Times New Roman" w:hAnsi="Times New Roman" w:cs="Times New Roman"/>
          <w:lang w:val="en-US"/>
        </w:rPr>
      </w:pPr>
      <w:r w:rsidRPr="00410C2B">
        <w:rPr>
          <w:rFonts w:ascii="Times New Roman" w:eastAsia="Times New Roman" w:hAnsi="Times New Roman" w:cs="Times New Roman"/>
          <w:lang w:val="en-US"/>
        </w:rPr>
        <w:t>Limitation</w:t>
      </w:r>
    </w:p>
    <w:p w:rsidR="00151479" w:rsidRPr="00410C2B" w:rsidRDefault="00151479" w:rsidP="00151479">
      <w:pPr>
        <w:rPr>
          <w:rFonts w:ascii="Times New Roman" w:hAnsi="Times New Roman" w:cs="Times New Roman"/>
          <w:lang w:val="en-US"/>
        </w:rPr>
      </w:pPr>
    </w:p>
    <w:p w:rsidR="0031125B" w:rsidRPr="00410C2B" w:rsidRDefault="00352668" w:rsidP="005D19B8">
      <w:pPr>
        <w:jc w:val="both"/>
        <w:rPr>
          <w:rFonts w:ascii="Times New Roman" w:hAnsi="Times New Roman" w:cs="Times New Roman"/>
          <w:lang w:val="en-US"/>
        </w:rPr>
      </w:pPr>
      <w:r w:rsidRPr="00410C2B">
        <w:rPr>
          <w:rFonts w:ascii="Times New Roman" w:hAnsi="Times New Roman" w:cs="Times New Roman"/>
          <w:lang w:val="en-US"/>
        </w:rPr>
        <w:t xml:space="preserve">This meta-analysis has some limitations that need to be considered. Firstly, the studies included in our analysis had different designs, populations, and measurement variables, which may affect the consistency and applicability of the findings. Secondly, there is a possibility of bias in the included studies that can influence the results. Thirdly, our analysis only included data from published studies, and any unpublished or incompletely reported research was not considered. To overcome these </w:t>
      </w:r>
      <w:r w:rsidRPr="00410C2B">
        <w:rPr>
          <w:rFonts w:ascii="Times New Roman" w:hAnsi="Times New Roman" w:cs="Times New Roman"/>
          <w:lang w:val="en-US"/>
        </w:rPr>
        <w:lastRenderedPageBreak/>
        <w:t>limitations and confirm the results, further research is needed with larger sample sizes and stricter methodologies.</w:t>
      </w:r>
      <w:r w:rsidR="0031125B" w:rsidRPr="00410C2B">
        <w:rPr>
          <w:rFonts w:ascii="Times New Roman" w:hAnsi="Times New Roman" w:cs="Times New Roman"/>
          <w:lang w:val="en-US"/>
        </w:rPr>
        <w:br w:type="page"/>
      </w:r>
    </w:p>
    <w:sdt>
      <w:sdtPr>
        <w:rPr>
          <w:rFonts w:ascii="Times New Roman" w:eastAsia="Arial" w:hAnsi="Times New Roman" w:cs="Times New Roman"/>
          <w:color w:val="auto"/>
          <w:sz w:val="22"/>
          <w:szCs w:val="22"/>
          <w:lang w:val="en-US"/>
        </w:rPr>
        <w:id w:val="255340816"/>
        <w:docPartObj>
          <w:docPartGallery w:val="Bibliographies"/>
          <w:docPartUnique/>
        </w:docPartObj>
      </w:sdtPr>
      <w:sdtContent>
        <w:p w:rsidR="0031125B" w:rsidRPr="00410C2B" w:rsidRDefault="0031125B">
          <w:pPr>
            <w:pStyle w:val="Heading1"/>
            <w:rPr>
              <w:rFonts w:ascii="Times New Roman" w:hAnsi="Times New Roman" w:cs="Times New Roman"/>
              <w:lang w:val="en-US"/>
            </w:rPr>
          </w:pPr>
          <w:r w:rsidRPr="00410C2B">
            <w:rPr>
              <w:rFonts w:ascii="Times New Roman" w:hAnsi="Times New Roman" w:cs="Times New Roman"/>
              <w:lang w:val="en-US"/>
            </w:rPr>
            <w:t>References</w:t>
          </w:r>
        </w:p>
        <w:sdt>
          <w:sdtPr>
            <w:rPr>
              <w:rFonts w:ascii="Times New Roman" w:hAnsi="Times New Roman" w:cs="Times New Roman"/>
              <w:lang w:val="en-US"/>
            </w:rPr>
            <w:id w:val="-573587230"/>
            <w:bibliography/>
          </w:sdtPr>
          <w:sdtContent>
            <w:p w:rsidR="00FE50F5" w:rsidRPr="00410C2B" w:rsidRDefault="00EB091D" w:rsidP="00FE50F5">
              <w:pPr>
                <w:pStyle w:val="Bibliography"/>
                <w:rPr>
                  <w:rFonts w:ascii="Times New Roman" w:hAnsi="Times New Roman" w:cs="Times New Roman"/>
                  <w:lang w:val="en-US"/>
                </w:rPr>
              </w:pPr>
              <w:r w:rsidRPr="00410C2B">
                <w:rPr>
                  <w:rFonts w:ascii="Times New Roman" w:hAnsi="Times New Roman" w:cs="Times New Roman"/>
                  <w:lang w:val="en-US"/>
                </w:rPr>
                <w:fldChar w:fldCharType="begin"/>
              </w:r>
              <w:r w:rsidRPr="00410C2B">
                <w:rPr>
                  <w:rFonts w:ascii="Times New Roman" w:hAnsi="Times New Roman" w:cs="Times New Roman"/>
                  <w:lang w:val="en-US"/>
                </w:rPr>
                <w:instrText xml:space="preserve"> ADDIN ZOTERO_BIBL {"uncited":[],"omitted":[],"custom":[]} CSL_BIBLIOGRAPHY </w:instrText>
              </w:r>
              <w:r w:rsidRPr="00410C2B">
                <w:rPr>
                  <w:rFonts w:ascii="Times New Roman" w:hAnsi="Times New Roman" w:cs="Times New Roman"/>
                  <w:lang w:val="en-US"/>
                </w:rPr>
                <w:fldChar w:fldCharType="separate"/>
              </w:r>
              <w:r w:rsidR="00FE50F5" w:rsidRPr="00410C2B">
                <w:rPr>
                  <w:rFonts w:ascii="Times New Roman" w:hAnsi="Times New Roman" w:cs="Times New Roman"/>
                  <w:lang w:val="en-US"/>
                </w:rPr>
                <w:t>[1]</w:t>
              </w:r>
              <w:r w:rsidR="00FE50F5" w:rsidRPr="00410C2B">
                <w:rPr>
                  <w:rFonts w:ascii="Times New Roman" w:hAnsi="Times New Roman" w:cs="Times New Roman"/>
                  <w:lang w:val="en-US"/>
                </w:rPr>
                <w:tab/>
                <w:t xml:space="preserve">S. J. C. F. M. Moorlag, R. J. W. Arts, R. Van Crevel, and M. G. Netea, “Non-specific effects of BCG vaccine on viral infections,” </w:t>
              </w:r>
              <w:r w:rsidR="00FE50F5" w:rsidRPr="00410C2B">
                <w:rPr>
                  <w:rFonts w:ascii="Times New Roman" w:hAnsi="Times New Roman" w:cs="Times New Roman"/>
                  <w:i/>
                  <w:iCs/>
                  <w:lang w:val="en-US"/>
                </w:rPr>
                <w:t>Clin. Microbiol. Infect.</w:t>
              </w:r>
              <w:r w:rsidR="00FE50F5" w:rsidRPr="00410C2B">
                <w:rPr>
                  <w:rFonts w:ascii="Times New Roman" w:hAnsi="Times New Roman" w:cs="Times New Roman"/>
                  <w:lang w:val="en-US"/>
                </w:rPr>
                <w:t>, vol. 25, no. 12, pp. 1473–1478, Dec. 2019, doi: 10.1016/j.cmi.2019.04.020.</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[2]</w:t>
              </w:r>
              <w:r w:rsidRPr="00410C2B">
                <w:rPr>
                  <w:rFonts w:ascii="Times New Roman" w:hAnsi="Times New Roman" w:cs="Times New Roman"/>
                  <w:lang w:val="en-US"/>
                </w:rPr>
                <w:tab/>
                <w:t xml:space="preserve">J. Kleinnijenhuis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“Bacille Calmette-Guérin induces NOD2-dependent nonspecific protection from reinfection via epigenetic reprogramming of monocytes,” </w:t>
              </w:r>
              <w:r w:rsidRPr="00410C2B">
                <w:rPr>
                  <w:rFonts w:ascii="Times New Roman" w:hAnsi="Times New Roman" w:cs="Times New Roman"/>
                  <w:i/>
                  <w:iCs/>
                  <w:lang w:val="en-US"/>
                </w:rPr>
                <w:t>Proc. Natl. Acad. Sci.</w:t>
              </w:r>
              <w:r w:rsidRPr="00410C2B">
                <w:rPr>
                  <w:rFonts w:ascii="Times New Roman" w:hAnsi="Times New Roman" w:cs="Times New Roman"/>
                  <w:lang w:val="en-US"/>
                </w:rPr>
                <w:t>, vol. 109, no. 43, pp. 17537–17542, Oct. 2012, doi: 10.1073/pnas.1202870109.</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[3]</w:t>
              </w:r>
              <w:r w:rsidRPr="00410C2B">
                <w:rPr>
                  <w:rFonts w:ascii="Times New Roman" w:hAnsi="Times New Roman" w:cs="Times New Roman"/>
                  <w:lang w:val="en-US"/>
                </w:rPr>
                <w:tab/>
                <w:t xml:space="preserve">A. M. R. Madsen, “Using BCG vaccine to enhance non-specific protection of health care workers during the COVID-19 pandemic: A structured summary of a study protocol for a randomised controlled trial in Denmark,” </w:t>
              </w:r>
              <w:r w:rsidRPr="00410C2B">
                <w:rPr>
                  <w:rFonts w:ascii="Times New Roman" w:hAnsi="Times New Roman" w:cs="Times New Roman"/>
                  <w:i/>
                  <w:iCs/>
                  <w:lang w:val="en-US"/>
                </w:rPr>
                <w:t>Trials</w:t>
              </w:r>
              <w:r w:rsidRPr="00410C2B">
                <w:rPr>
                  <w:rFonts w:ascii="Times New Roman" w:hAnsi="Times New Roman" w:cs="Times New Roman"/>
                  <w:lang w:val="en-US"/>
                </w:rPr>
                <w:t>, vol. 21, no. 1. 2020. doi: 10.1186/s13063-020-04714-3.</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[4]</w:t>
              </w:r>
              <w:r w:rsidRPr="00410C2B">
                <w:rPr>
                  <w:rFonts w:ascii="Times New Roman" w:hAnsi="Times New Roman" w:cs="Times New Roman"/>
                  <w:lang w:val="en-US"/>
                </w:rPr>
                <w:tab/>
                <w:t xml:space="preserve">J. Kjærgaard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“Nonspecific effect of BCG vaccination at birth on early childhood infections: a randomized, clinical multicenter trial,” </w:t>
              </w:r>
              <w:r w:rsidRPr="00410C2B">
                <w:rPr>
                  <w:rFonts w:ascii="Times New Roman" w:hAnsi="Times New Roman" w:cs="Times New Roman"/>
                  <w:i/>
                  <w:iCs/>
                  <w:lang w:val="en-US"/>
                </w:rPr>
                <w:t>Pediatr. Res.</w:t>
              </w:r>
              <w:r w:rsidRPr="00410C2B">
                <w:rPr>
                  <w:rFonts w:ascii="Times New Roman" w:hAnsi="Times New Roman" w:cs="Times New Roman"/>
                  <w:lang w:val="en-US"/>
                </w:rPr>
                <w:t>, vol. 80, no. 5, pp. 681–685, Nov. 2016, doi: 10.1038/pr.2016.142.</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[5]</w:t>
              </w:r>
              <w:r w:rsidRPr="00410C2B">
                <w:rPr>
                  <w:rFonts w:ascii="Times New Roman" w:hAnsi="Times New Roman" w:cs="Times New Roman"/>
                  <w:lang w:val="en-US"/>
                </w:rPr>
                <w:tab/>
                <w:t xml:space="preserve">S. Prentice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“BCG-induced non-specific effects on heterologous infectious disease in Ugandan neonates: an investigator-blind randomised controlled trial,” </w:t>
              </w:r>
              <w:r w:rsidRPr="00410C2B">
                <w:rPr>
                  <w:rFonts w:ascii="Times New Roman" w:hAnsi="Times New Roman" w:cs="Times New Roman"/>
                  <w:i/>
                  <w:iCs/>
                  <w:lang w:val="en-US"/>
                </w:rPr>
                <w:t>Lancet Infect. Dis.</w:t>
              </w:r>
              <w:r w:rsidRPr="00410C2B">
                <w:rPr>
                  <w:rFonts w:ascii="Times New Roman" w:hAnsi="Times New Roman" w:cs="Times New Roman"/>
                  <w:lang w:val="en-US"/>
                </w:rPr>
                <w:t>, vol. 21, no. 7, pp. 993–1003, Jul. 2021, doi: 10.1016/S1473-3099(20)30653-8.</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[6]</w:t>
              </w:r>
              <w:r w:rsidRPr="00410C2B">
                <w:rPr>
                  <w:rFonts w:ascii="Times New Roman" w:hAnsi="Times New Roman" w:cs="Times New Roman"/>
                  <w:lang w:val="en-US"/>
                </w:rPr>
                <w:tab/>
                <w:t xml:space="preserve">R. J. W. Arts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“BCG Vaccination Protects against Experimental Viral Infection in Humans through the Induction of Cytokines Associated with Trained Immunity,” </w:t>
              </w:r>
              <w:r w:rsidRPr="00410C2B">
                <w:rPr>
                  <w:rFonts w:ascii="Times New Roman" w:hAnsi="Times New Roman" w:cs="Times New Roman"/>
                  <w:i/>
                  <w:iCs/>
                  <w:lang w:val="en-US"/>
                </w:rPr>
                <w:t>Cell Host Microbe</w:t>
              </w:r>
              <w:r w:rsidRPr="00410C2B">
                <w:rPr>
                  <w:rFonts w:ascii="Times New Roman" w:hAnsi="Times New Roman" w:cs="Times New Roman"/>
                  <w:lang w:val="en-US"/>
                </w:rPr>
                <w:t>, vol. 23, no. 1, pp. 89-100.e5, Jan. 2018, doi: 10.1016/j.chom.2017.12.010.</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[7]</w:t>
              </w:r>
              <w:r w:rsidRPr="00410C2B">
                <w:rPr>
                  <w:rFonts w:ascii="Times New Roman" w:hAnsi="Times New Roman" w:cs="Times New Roman"/>
                  <w:lang w:val="en-US"/>
                </w:rPr>
                <w:tab/>
                <w:t xml:space="preserve">L. G. Bekker, “A phase 1b randomized study of the safety and immunological responses to vaccination with H4:IC31, H56:IC31, and BCG revaccination in Mycobacterium tuberculosis-uninfected adolescents in Cape Town, South Africa,” </w:t>
              </w:r>
              <w:r w:rsidRPr="00410C2B">
                <w:rPr>
                  <w:rFonts w:ascii="Times New Roman" w:hAnsi="Times New Roman" w:cs="Times New Roman"/>
                  <w:i/>
                  <w:iCs/>
                  <w:lang w:val="en-US"/>
                </w:rPr>
                <w:t>EClinicalMedicine</w:t>
              </w:r>
              <w:r w:rsidRPr="00410C2B">
                <w:rPr>
                  <w:rFonts w:ascii="Times New Roman" w:hAnsi="Times New Roman" w:cs="Times New Roman"/>
                  <w:lang w:val="en-US"/>
                </w:rPr>
                <w:t>, vol. 21. 2020. doi: 10.1016/j.eclinm.2020.100313.</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[8]</w:t>
              </w:r>
              <w:r w:rsidRPr="00410C2B">
                <w:rPr>
                  <w:rFonts w:ascii="Times New Roman" w:hAnsi="Times New Roman" w:cs="Times New Roman"/>
                  <w:lang w:val="en-US"/>
                </w:rPr>
                <w:tab/>
                <w:t xml:space="preserve">S. Biering-Sørensen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“Early BCG-Denmark and Neonatal Mortality Among Infants Weighing &lt;2500 g: A Randomized Controlled Trial,” </w:t>
              </w:r>
              <w:r w:rsidRPr="00410C2B">
                <w:rPr>
                  <w:rFonts w:ascii="Times New Roman" w:hAnsi="Times New Roman" w:cs="Times New Roman"/>
                  <w:i/>
                  <w:iCs/>
                  <w:lang w:val="en-US"/>
                </w:rPr>
                <w:t>Clin. Infect. Dis.</w:t>
              </w:r>
              <w:r w:rsidRPr="00410C2B">
                <w:rPr>
                  <w:rFonts w:ascii="Times New Roman" w:hAnsi="Times New Roman" w:cs="Times New Roman"/>
                  <w:lang w:val="en-US"/>
                </w:rPr>
                <w:t>, vol. 65, no. 7, pp. 1183–1190, Oct. 2017, doi: 10.1093/cid/cix525.</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[9]</w:t>
              </w:r>
              <w:r w:rsidRPr="00410C2B">
                <w:rPr>
                  <w:rFonts w:ascii="Times New Roman" w:hAnsi="Times New Roman" w:cs="Times New Roman"/>
                  <w:lang w:val="en-US"/>
                </w:rPr>
                <w:tab/>
                <w:t xml:space="preserve">L. G. Stensballe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“BCG vaccination at birth and early childhood hospitalisation: a randomised clinical multicentre trial,” </w:t>
              </w:r>
              <w:r w:rsidRPr="00410C2B">
                <w:rPr>
                  <w:rFonts w:ascii="Times New Roman" w:hAnsi="Times New Roman" w:cs="Times New Roman"/>
                  <w:i/>
                  <w:iCs/>
                  <w:lang w:val="en-US"/>
                </w:rPr>
                <w:t>Arch. Dis. Child.</w:t>
              </w:r>
              <w:r w:rsidRPr="00410C2B">
                <w:rPr>
                  <w:rFonts w:ascii="Times New Roman" w:hAnsi="Times New Roman" w:cs="Times New Roman"/>
                  <w:lang w:val="en-US"/>
                </w:rPr>
                <w:t>, vol. 102, no. 3, pp. 224–231, Mar. 2017, doi: 10.1136/archdischild-2016-310760.</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[10]</w:t>
              </w:r>
              <w:r w:rsidRPr="00410C2B">
                <w:rPr>
                  <w:rFonts w:ascii="Times New Roman" w:hAnsi="Times New Roman" w:cs="Times New Roman"/>
                  <w:lang w:val="en-US"/>
                </w:rPr>
                <w:tab/>
                <w:t xml:space="preserve">J. Leentjens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“BCG Vaccination Enhances the Immunogenicity of Subsequent Influenza Vaccination in Healthy Volunteers: A Randomized, Placebo-Controlled Pilot Study,” </w:t>
              </w:r>
              <w:r w:rsidRPr="00410C2B">
                <w:rPr>
                  <w:rFonts w:ascii="Times New Roman" w:hAnsi="Times New Roman" w:cs="Times New Roman"/>
                  <w:i/>
                  <w:iCs/>
                  <w:lang w:val="en-US"/>
                </w:rPr>
                <w:t>J. Infect. Dis.</w:t>
              </w:r>
              <w:r w:rsidRPr="00410C2B">
                <w:rPr>
                  <w:rFonts w:ascii="Times New Roman" w:hAnsi="Times New Roman" w:cs="Times New Roman"/>
                  <w:lang w:val="en-US"/>
                </w:rPr>
                <w:t>, vol. 212, no. 12, pp. 1930–1938, Dec. 2015, doi: 10.1093/infdis/jiv332.</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[11]</w:t>
              </w:r>
              <w:r w:rsidRPr="00410C2B">
                <w:rPr>
                  <w:rFonts w:ascii="Times New Roman" w:hAnsi="Times New Roman" w:cs="Times New Roman"/>
                  <w:lang w:val="en-US"/>
                </w:rPr>
                <w:tab/>
                <w:t xml:space="preserve">A. Roth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“BCG vaccination scar associated with better childhood survival in Guinea-Bissau,” </w:t>
              </w:r>
              <w:r w:rsidRPr="00410C2B">
                <w:rPr>
                  <w:rFonts w:ascii="Times New Roman" w:hAnsi="Times New Roman" w:cs="Times New Roman"/>
                  <w:i/>
                  <w:iCs/>
                  <w:lang w:val="en-US"/>
                </w:rPr>
                <w:t>Int. J. Epidemiol.</w:t>
              </w:r>
              <w:r w:rsidRPr="00410C2B">
                <w:rPr>
                  <w:rFonts w:ascii="Times New Roman" w:hAnsi="Times New Roman" w:cs="Times New Roman"/>
                  <w:lang w:val="en-US"/>
                </w:rPr>
                <w:t>, vol. 34, no. 3, pp. 540–547, Jun. 2005, doi: 10.1093/ije/dyh392.</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[12]</w:t>
              </w:r>
              <w:r w:rsidRPr="00410C2B">
                <w:rPr>
                  <w:rFonts w:ascii="Times New Roman" w:hAnsi="Times New Roman" w:cs="Times New Roman"/>
                  <w:lang w:val="en-US"/>
                </w:rPr>
                <w:tab/>
                <w:t>A. Miller, M. J. Reandelar, K. Fasciglione, V. Roumenova, Y. Li, and G. H. Otazu, “Correlation between universal BCG vaccination policy and reduced morbidity and mortality for COVID-19: an epidemiological study”.</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[13]</w:t>
              </w:r>
              <w:r w:rsidRPr="00410C2B">
                <w:rPr>
                  <w:rFonts w:ascii="Times New Roman" w:hAnsi="Times New Roman" w:cs="Times New Roman"/>
                  <w:lang w:val="en-US"/>
                </w:rPr>
                <w:tab/>
                <w:t xml:space="preserve">S. Singh, D. Khera, A. Chugh, S. Khasbage, P. S. Khera, and V. K. Chugh, “BCG vaccination impact on mortality and recovery rates in COVID-19: A meta-analysis,” </w:t>
              </w:r>
              <w:r w:rsidRPr="00410C2B">
                <w:rPr>
                  <w:rFonts w:ascii="Times New Roman" w:hAnsi="Times New Roman" w:cs="Times New Roman"/>
                  <w:i/>
                  <w:iCs/>
                  <w:lang w:val="en-US"/>
                </w:rPr>
                <w:t>Monaldi Arch. Chest Dis.</w:t>
              </w:r>
              <w:r w:rsidRPr="00410C2B">
                <w:rPr>
                  <w:rFonts w:ascii="Times New Roman" w:hAnsi="Times New Roman" w:cs="Times New Roman"/>
                  <w:lang w:val="en-US"/>
                </w:rPr>
                <w:t>, Aug. 2021, doi: 10.4081/monaldi.2021.1875.</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[14]</w:t>
              </w:r>
              <w:r w:rsidRPr="00410C2B">
                <w:rPr>
                  <w:rFonts w:ascii="Times New Roman" w:hAnsi="Times New Roman" w:cs="Times New Roman"/>
                  <w:lang w:val="en-US"/>
                </w:rPr>
                <w:tab/>
                <w:t xml:space="preserve">M. Tsilika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“ACTIVATE-2: A Double-Blind Randomized Trial of BCG Vaccination Against COVID-19 in Individuals at Risk,” </w:t>
              </w:r>
              <w:r w:rsidRPr="00410C2B">
                <w:rPr>
                  <w:rFonts w:ascii="Times New Roman" w:hAnsi="Times New Roman" w:cs="Times New Roman"/>
                  <w:i/>
                  <w:iCs/>
                  <w:lang w:val="en-US"/>
                </w:rPr>
                <w:t>Front. Immunol.</w:t>
              </w:r>
              <w:r w:rsidRPr="00410C2B">
                <w:rPr>
                  <w:rFonts w:ascii="Times New Roman" w:hAnsi="Times New Roman" w:cs="Times New Roman"/>
                  <w:lang w:val="en-US"/>
                </w:rPr>
                <w:t>, vol. 13, p. 873067, Jul. 2022, doi: 10.3389/fimmu.2022.873067.</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[15]</w:t>
              </w:r>
              <w:r w:rsidRPr="00410C2B">
                <w:rPr>
                  <w:rFonts w:ascii="Times New Roman" w:hAnsi="Times New Roman" w:cs="Times New Roman"/>
                  <w:lang w:val="en-US"/>
                </w:rPr>
                <w:tab/>
                <w:t xml:space="preserve">L. R. B. Dos Anjos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“Efficacy and Safety of BCG Revaccination With M. bovis BCG Moscow to Prevent COVID-19 Infection in Health Care Workers: A Randomized Phase II Clinical Trial,” </w:t>
              </w:r>
              <w:r w:rsidRPr="00410C2B">
                <w:rPr>
                  <w:rFonts w:ascii="Times New Roman" w:hAnsi="Times New Roman" w:cs="Times New Roman"/>
                  <w:i/>
                  <w:iCs/>
                  <w:lang w:val="en-US"/>
                </w:rPr>
                <w:t>Front. Immunol.</w:t>
              </w:r>
              <w:r w:rsidRPr="00410C2B">
                <w:rPr>
                  <w:rFonts w:ascii="Times New Roman" w:hAnsi="Times New Roman" w:cs="Times New Roman"/>
                  <w:lang w:val="en-US"/>
                </w:rPr>
                <w:t>, vol. 13, p. 841868, Mar. 2022, doi: 10.3389/fimmu.2022.841868.</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[16]</w:t>
              </w:r>
              <w:r w:rsidRPr="00410C2B">
                <w:rPr>
                  <w:rFonts w:ascii="Times New Roman" w:hAnsi="Times New Roman" w:cs="Times New Roman"/>
                  <w:lang w:val="en-US"/>
                </w:rPr>
                <w:tab/>
                <w:t xml:space="preserve">S. Sinha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“Efficacy of Bacillus Calmette–Guérin (BCG) Vaccination in Reducing the Incidence and Severity of COVID-19 in High-Risk Population (BRIC): a Phase III, Multi-centre, Quadruple-Blind Randomised Control Trial,” </w:t>
              </w:r>
              <w:r w:rsidRPr="00410C2B">
                <w:rPr>
                  <w:rFonts w:ascii="Times New Roman" w:hAnsi="Times New Roman" w:cs="Times New Roman"/>
                  <w:i/>
                  <w:iCs/>
                  <w:lang w:val="en-US"/>
                </w:rPr>
                <w:t>Infect. Dis. Ther.</w:t>
              </w:r>
              <w:r w:rsidRPr="00410C2B">
                <w:rPr>
                  <w:rFonts w:ascii="Times New Roman" w:hAnsi="Times New Roman" w:cs="Times New Roman"/>
                  <w:lang w:val="en-US"/>
                </w:rPr>
                <w:t>, vol. 11, no. 6, pp. 2205–2217, Dec. 2022, doi: 10.1007/s40121-022-00703-y.</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lastRenderedPageBreak/>
                <w:t>[17]</w:t>
              </w:r>
              <w:r w:rsidRPr="00410C2B">
                <w:rPr>
                  <w:rFonts w:ascii="Times New Roman" w:hAnsi="Times New Roman" w:cs="Times New Roman"/>
                  <w:lang w:val="en-US"/>
                </w:rPr>
                <w:tab/>
                <w:t xml:space="preserve">M. Jalalizadeh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“Randomized clinical trial of BCG vaccine in patients with convalescent COVID‐19: Clinical evolution, adverse events, and humoral immune response,” </w:t>
              </w:r>
              <w:r w:rsidRPr="00410C2B">
                <w:rPr>
                  <w:rFonts w:ascii="Times New Roman" w:hAnsi="Times New Roman" w:cs="Times New Roman"/>
                  <w:i/>
                  <w:iCs/>
                  <w:lang w:val="en-US"/>
                </w:rPr>
                <w:t>J. Intern. Med.</w:t>
              </w:r>
              <w:r w:rsidRPr="00410C2B">
                <w:rPr>
                  <w:rFonts w:ascii="Times New Roman" w:hAnsi="Times New Roman" w:cs="Times New Roman"/>
                  <w:lang w:val="en-US"/>
                </w:rPr>
                <w:t>, vol. 292, no. 4, pp. 654–666, Oct. 2022, doi: 10.1111/joim.13523.</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[18]</w:t>
              </w:r>
              <w:r w:rsidRPr="00410C2B">
                <w:rPr>
                  <w:rFonts w:ascii="Times New Roman" w:hAnsi="Times New Roman" w:cs="Times New Roman"/>
                  <w:lang w:val="en-US"/>
                </w:rPr>
                <w:tab/>
                <w:t xml:space="preserve">A. M. Blossey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“VPM1002 as Prophylaxis Against Severe Respiratory Tract Infections Including Coronavirus Disease 2019 in the Elderly: A Phase 3 Randomized, Double-Blind, Placebo-Controlled, Multicenter Clinical Study,” </w:t>
              </w:r>
              <w:r w:rsidRPr="00410C2B">
                <w:rPr>
                  <w:rFonts w:ascii="Times New Roman" w:hAnsi="Times New Roman" w:cs="Times New Roman"/>
                  <w:i/>
                  <w:iCs/>
                  <w:lang w:val="en-US"/>
                </w:rPr>
                <w:t>Clin. Infect. Dis.</w:t>
              </w:r>
              <w:r w:rsidRPr="00410C2B">
                <w:rPr>
                  <w:rFonts w:ascii="Times New Roman" w:hAnsi="Times New Roman" w:cs="Times New Roman"/>
                  <w:lang w:val="en-US"/>
                </w:rPr>
                <w:t>, vol. 76, no. 7, pp. 1304–1310, Apr. 2023, doi: 10.1093/cid/ciac881.</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[19]</w:t>
              </w:r>
              <w:r w:rsidRPr="00410C2B">
                <w:rPr>
                  <w:rFonts w:ascii="Times New Roman" w:hAnsi="Times New Roman" w:cs="Times New Roman"/>
                  <w:lang w:val="en-US"/>
                </w:rPr>
                <w:tab/>
                <w:t xml:space="preserve">J. Claus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“BCG vaccination of healthcare workers does not reduce SARS-CoV-2 infections nor infection severity or duration: a randomised placebo-controlled trial,” </w:t>
              </w:r>
              <w:r w:rsidRPr="00410C2B">
                <w:rPr>
                  <w:rFonts w:ascii="Times New Roman" w:hAnsi="Times New Roman" w:cs="Times New Roman"/>
                  <w:i/>
                  <w:iCs/>
                  <w:lang w:val="en-US"/>
                </w:rPr>
                <w:t>medRxiv (Cold Spring Harbor Laboratory)</w:t>
              </w:r>
              <w:r w:rsidRPr="00410C2B">
                <w:rPr>
                  <w:rFonts w:ascii="Times New Roman" w:hAnsi="Times New Roman" w:cs="Times New Roman"/>
                  <w:lang w:val="en-US"/>
                </w:rPr>
                <w:t>. Cold Spring Harbor Laboratory, 2022. doi: 10.1101/2022.12.12.22283282.</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[20]</w:t>
              </w:r>
              <w:r w:rsidRPr="00410C2B">
                <w:rPr>
                  <w:rFonts w:ascii="Times New Roman" w:hAnsi="Times New Roman" w:cs="Times New Roman"/>
                  <w:lang w:val="en-US"/>
                </w:rPr>
                <w:tab/>
                <w:t xml:space="preserve">H. Czajka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“A Multi-Center, Randomised, Double-Blind, Placebo-Controlled Phase III Clinical Trial Evaluating the Impact of BCG Re-Vaccination on the Incidence and Severity of SARS-CoV-2 Infections among Symptomatic Healthcare Professionals during the COVID-19 Pandemic in Poland—First Results,” </w:t>
              </w:r>
              <w:r w:rsidRPr="00410C2B">
                <w:rPr>
                  <w:rFonts w:ascii="Times New Roman" w:hAnsi="Times New Roman" w:cs="Times New Roman"/>
                  <w:i/>
                  <w:iCs/>
                  <w:lang w:val="en-US"/>
                </w:rPr>
                <w:t>Vaccines</w:t>
              </w:r>
              <w:r w:rsidRPr="00410C2B">
                <w:rPr>
                  <w:rFonts w:ascii="Times New Roman" w:hAnsi="Times New Roman" w:cs="Times New Roman"/>
                  <w:lang w:val="en-US"/>
                </w:rPr>
                <w:t>, vol. 10, no. 2, p. 314, Feb. 2022, doi: 10.3390/vaccines10020314.</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[21]</w:t>
              </w:r>
              <w:r w:rsidRPr="00410C2B">
                <w:rPr>
                  <w:rFonts w:ascii="Times New Roman" w:hAnsi="Times New Roman" w:cs="Times New Roman"/>
                  <w:lang w:val="en-US"/>
                </w:rPr>
                <w:tab/>
                <w:t xml:space="preserve">E. L. Koekenbier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“Bacillus Calmette-Guérin vaccine for prevention of COVID-19 and other respiratory tract infections in older adults with comorbidities: a randomized controlled trial,” </w:t>
              </w:r>
              <w:r w:rsidRPr="00410C2B">
                <w:rPr>
                  <w:rFonts w:ascii="Times New Roman" w:hAnsi="Times New Roman" w:cs="Times New Roman"/>
                  <w:i/>
                  <w:iCs/>
                  <w:lang w:val="en-US"/>
                </w:rPr>
                <w:t>Clin. Microbiol. Infect.</w:t>
              </w:r>
              <w:r w:rsidRPr="00410C2B">
                <w:rPr>
                  <w:rFonts w:ascii="Times New Roman" w:hAnsi="Times New Roman" w:cs="Times New Roman"/>
                  <w:lang w:val="en-US"/>
                </w:rPr>
                <w:t>, p. S1198743X23000447, Feb. 2023, doi: 10.1016/j.cmi.2023.01.019.</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[22]</w:t>
              </w:r>
              <w:r w:rsidRPr="00410C2B">
                <w:rPr>
                  <w:rFonts w:ascii="Times New Roman" w:hAnsi="Times New Roman" w:cs="Times New Roman"/>
                  <w:lang w:val="en-US"/>
                </w:rPr>
                <w:tab/>
                <w:t xml:space="preserve">T. Ten Doesschate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“Bacillus Calmette-Guérin vaccine to reduce healthcare worker absenteeism in COVID-19 pandemic, a randomized controlled trial,” </w:t>
              </w:r>
              <w:r w:rsidRPr="00410C2B">
                <w:rPr>
                  <w:rFonts w:ascii="Times New Roman" w:hAnsi="Times New Roman" w:cs="Times New Roman"/>
                  <w:i/>
                  <w:iCs/>
                  <w:lang w:val="en-US"/>
                </w:rPr>
                <w:t>Clin. Microbiol. Infect.</w:t>
              </w:r>
              <w:r w:rsidRPr="00410C2B">
                <w:rPr>
                  <w:rFonts w:ascii="Times New Roman" w:hAnsi="Times New Roman" w:cs="Times New Roman"/>
                  <w:lang w:val="en-US"/>
                </w:rPr>
                <w:t>, vol. 28, no. 9, pp. 1278–1285, Sep. 2022, doi: 10.1016/j.cmi.2022.04.009.</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[23]</w:t>
              </w:r>
              <w:r w:rsidRPr="00410C2B">
                <w:rPr>
                  <w:rFonts w:ascii="Times New Roman" w:hAnsi="Times New Roman" w:cs="Times New Roman"/>
                  <w:lang w:val="en-US"/>
                </w:rPr>
                <w:tab/>
                <w:t xml:space="preserve">M. N. Bates, “BCG vaccination at birth and COVID-19: a case-control study among U.S. military Veterans,” </w:t>
              </w:r>
              <w:r w:rsidRPr="00410C2B">
                <w:rPr>
                  <w:rFonts w:ascii="Times New Roman" w:hAnsi="Times New Roman" w:cs="Times New Roman"/>
                  <w:i/>
                  <w:iCs/>
                  <w:lang w:val="en-US"/>
                </w:rPr>
                <w:t>Human Vaccines and Immunotherapeutics</w:t>
              </w:r>
              <w:r w:rsidRPr="00410C2B">
                <w:rPr>
                  <w:rFonts w:ascii="Times New Roman" w:hAnsi="Times New Roman" w:cs="Times New Roman"/>
                  <w:lang w:val="en-US"/>
                </w:rPr>
                <w:t>, vol. 18, no. 1. 2022. doi: 10.1080/21645515.2021.1981084.</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[24]</w:t>
              </w:r>
              <w:r w:rsidRPr="00410C2B">
                <w:rPr>
                  <w:rFonts w:ascii="Times New Roman" w:hAnsi="Times New Roman" w:cs="Times New Roman"/>
                  <w:lang w:val="en-US"/>
                </w:rPr>
                <w:tab/>
                <w:t xml:space="preserve">J. Pépin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“Does BCG provide long-term protection against SARS-CoV-2 infection? A case–control study in Quebec, Canada,” </w:t>
              </w:r>
              <w:r w:rsidRPr="00410C2B">
                <w:rPr>
                  <w:rFonts w:ascii="Times New Roman" w:hAnsi="Times New Roman" w:cs="Times New Roman"/>
                  <w:i/>
                  <w:iCs/>
                  <w:lang w:val="en-US"/>
                </w:rPr>
                <w:t>Vaccine</w:t>
              </w:r>
              <w:r w:rsidRPr="00410C2B">
                <w:rPr>
                  <w:rFonts w:ascii="Times New Roman" w:hAnsi="Times New Roman" w:cs="Times New Roman"/>
                  <w:lang w:val="en-US"/>
                </w:rPr>
                <w:t>, vol. 39, no. 50, pp. 7300–7307, Dec. 2021, doi: 10.1016/j.vaccine.2021.08.019.</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[25]</w:t>
              </w:r>
              <w:r w:rsidRPr="00410C2B">
                <w:rPr>
                  <w:rFonts w:ascii="Times New Roman" w:hAnsi="Times New Roman" w:cs="Times New Roman"/>
                  <w:lang w:val="en-US"/>
                </w:rPr>
                <w:tab/>
                <w:t xml:space="preserve">C. M. Upton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“Safety and efficacy of BCG re-vaccination in relation to COVID-19 morbidity in healthcare workers: A double-blind, randomised, controlled, phase 3 trial,” </w:t>
              </w:r>
              <w:r w:rsidRPr="00410C2B">
                <w:rPr>
                  <w:rFonts w:ascii="Times New Roman" w:hAnsi="Times New Roman" w:cs="Times New Roman"/>
                  <w:i/>
                  <w:iCs/>
                  <w:lang w:val="en-US"/>
                </w:rPr>
                <w:t>eClinicalMedicine</w:t>
              </w:r>
              <w:r w:rsidRPr="00410C2B">
                <w:rPr>
                  <w:rFonts w:ascii="Times New Roman" w:hAnsi="Times New Roman" w:cs="Times New Roman"/>
                  <w:lang w:val="en-US"/>
                </w:rPr>
                <w:t>, vol. 48, p. 101414, Jun. 2022, doi: 10.1016/j.eclinm.2022.101414.</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[26]</w:t>
              </w:r>
              <w:r w:rsidRPr="00410C2B">
                <w:rPr>
                  <w:rFonts w:ascii="Times New Roman" w:hAnsi="Times New Roman" w:cs="Times New Roman"/>
                  <w:lang w:val="en-US"/>
                </w:rPr>
                <w:tab/>
                <w:t xml:space="preserve">D. L. Faustman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“Multiple BCG vaccinations for the prevention of COVID-19 and other infectious diseases in type 1 diabetes,” </w:t>
              </w:r>
              <w:r w:rsidRPr="00410C2B">
                <w:rPr>
                  <w:rFonts w:ascii="Times New Roman" w:hAnsi="Times New Roman" w:cs="Times New Roman"/>
                  <w:i/>
                  <w:iCs/>
                  <w:lang w:val="en-US"/>
                </w:rPr>
                <w:t>Cell Rep. Med.</w:t>
              </w:r>
              <w:r w:rsidRPr="00410C2B">
                <w:rPr>
                  <w:rFonts w:ascii="Times New Roman" w:hAnsi="Times New Roman" w:cs="Times New Roman"/>
                  <w:lang w:val="en-US"/>
                </w:rPr>
                <w:t>, vol. 3, no. 9, p. 100728, Sep. 2022, doi: 10.1016/j.xcrm.2022.100728.</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[27]</w:t>
              </w:r>
              <w:r w:rsidRPr="00410C2B">
                <w:rPr>
                  <w:rFonts w:ascii="Times New Roman" w:hAnsi="Times New Roman" w:cs="Times New Roman"/>
                  <w:lang w:val="en-US"/>
                </w:rPr>
                <w:tab/>
                <w:t xml:space="preserve">W. Gong, “The Natural Effect of BCG Vaccination on COVID-19: The Debate Continues,” </w:t>
              </w:r>
              <w:r w:rsidRPr="00410C2B">
                <w:rPr>
                  <w:rFonts w:ascii="Times New Roman" w:hAnsi="Times New Roman" w:cs="Times New Roman"/>
                  <w:i/>
                  <w:iCs/>
                  <w:lang w:val="en-US"/>
                </w:rPr>
                <w:t>Frontiers in Immunology</w:t>
              </w:r>
              <w:r w:rsidRPr="00410C2B">
                <w:rPr>
                  <w:rFonts w:ascii="Times New Roman" w:hAnsi="Times New Roman" w:cs="Times New Roman"/>
                  <w:lang w:val="en-US"/>
                </w:rPr>
                <w:t>, vol. 13. 2022. doi: 10.3389/fimmu.2022.953228.</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[28]</w:t>
              </w:r>
              <w:r w:rsidRPr="00410C2B">
                <w:rPr>
                  <w:rFonts w:ascii="Times New Roman" w:hAnsi="Times New Roman" w:cs="Times New Roman"/>
                  <w:lang w:val="en-US"/>
                </w:rPr>
                <w:tab/>
                <w:t xml:space="preserve">J. Wen, Q. Liu, D. Tang, and J.-Q. He, “Efficacy of BCG Vaccination against COVID-19: Systematic Review and Meta-Analysis of Randomized Controlled Trials,” </w:t>
              </w:r>
              <w:r w:rsidRPr="00410C2B">
                <w:rPr>
                  <w:rFonts w:ascii="Times New Roman" w:hAnsi="Times New Roman" w:cs="Times New Roman"/>
                  <w:i/>
                  <w:iCs/>
                  <w:lang w:val="en-US"/>
                </w:rPr>
                <w:t>J. Clin. Med.</w:t>
              </w:r>
              <w:r w:rsidRPr="00410C2B">
                <w:rPr>
                  <w:rFonts w:ascii="Times New Roman" w:hAnsi="Times New Roman" w:cs="Times New Roman"/>
                  <w:lang w:val="en-US"/>
                </w:rPr>
                <w:t>, vol. 12, no. 3, p. 1154, Feb. 2023, doi: 10.3390/jcm12031154.</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[29]</w:t>
              </w:r>
              <w:r w:rsidRPr="00410C2B">
                <w:rPr>
                  <w:rFonts w:ascii="Times New Roman" w:hAnsi="Times New Roman" w:cs="Times New Roman"/>
                  <w:lang w:val="en-US"/>
                </w:rPr>
                <w:tab/>
                <w:t xml:space="preserve">J. C. Valentine, T. D. Pigott, and H. R. Rothstein, “How Many Studies Do You Need?: A Primer on Statistical Power for Meta-Analysis,” </w:t>
              </w:r>
              <w:r w:rsidRPr="00410C2B">
                <w:rPr>
                  <w:rFonts w:ascii="Times New Roman" w:hAnsi="Times New Roman" w:cs="Times New Roman"/>
                  <w:i/>
                  <w:iCs/>
                  <w:lang w:val="en-US"/>
                </w:rPr>
                <w:t>J. Educ. Behav. Stat.</w:t>
              </w:r>
              <w:r w:rsidRPr="00410C2B">
                <w:rPr>
                  <w:rFonts w:ascii="Times New Roman" w:hAnsi="Times New Roman" w:cs="Times New Roman"/>
                  <w:lang w:val="en-US"/>
                </w:rPr>
                <w:t>, vol. 35, no. 2, pp. 215–247, Apr. 2010, doi: 10.3102/1076998609346961.</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[30]</w:t>
              </w:r>
              <w:r w:rsidRPr="00410C2B">
                <w:rPr>
                  <w:rFonts w:ascii="Times New Roman" w:hAnsi="Times New Roman" w:cs="Times New Roman"/>
                  <w:lang w:val="en-US"/>
                </w:rPr>
                <w:tab/>
                <w:t xml:space="preserve">A.-W. Harzing -, “Publish or Perish,” </w:t>
              </w:r>
              <w:r w:rsidRPr="00410C2B">
                <w:rPr>
                  <w:rFonts w:ascii="Times New Roman" w:hAnsi="Times New Roman" w:cs="Times New Roman"/>
                  <w:i/>
                  <w:iCs/>
                  <w:lang w:val="en-US"/>
                </w:rPr>
                <w:t>Harzing.com</w:t>
              </w:r>
              <w:r w:rsidRPr="00410C2B">
                <w:rPr>
                  <w:rFonts w:ascii="Times New Roman" w:hAnsi="Times New Roman" w:cs="Times New Roman"/>
                  <w:lang w:val="en-US"/>
                </w:rPr>
                <w:t>, Feb. 06, 2016. https://harzing.com/resources/publish-or-perish (accessed Aug. 09, 2023).</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[31]</w:t>
              </w:r>
              <w:r w:rsidRPr="00410C2B">
                <w:rPr>
                  <w:rFonts w:ascii="Times New Roman" w:hAnsi="Times New Roman" w:cs="Times New Roman"/>
                  <w:lang w:val="en-US"/>
                </w:rPr>
                <w:tab/>
                <w:t>“R: The R Project for Statistical Computing.” https://www.r-project.org/ (accessed Aug. 09, 2023).</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[32]</w:t>
              </w:r>
              <w:r w:rsidRPr="00410C2B">
                <w:rPr>
                  <w:rFonts w:ascii="Times New Roman" w:hAnsi="Times New Roman" w:cs="Times New Roman"/>
                  <w:lang w:val="en-US"/>
                </w:rPr>
                <w:tab/>
                <w:t xml:space="preserve">J. Claus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“BCG Vaccination of Health Care Workers Does Not Reduce SARS-CoV-2 Infections nor Infection Severity or Duration: a Randomized Placebo-Controlled Trial,” </w:t>
              </w:r>
              <w:r w:rsidRPr="00410C2B">
                <w:rPr>
                  <w:rFonts w:ascii="Times New Roman" w:hAnsi="Times New Roman" w:cs="Times New Roman"/>
                  <w:i/>
                  <w:iCs/>
                  <w:lang w:val="en-US"/>
                </w:rPr>
                <w:t>mBio</w:t>
              </w:r>
              <w:r w:rsidRPr="00410C2B">
                <w:rPr>
                  <w:rFonts w:ascii="Times New Roman" w:hAnsi="Times New Roman" w:cs="Times New Roman"/>
                  <w:lang w:val="en-US"/>
                </w:rPr>
                <w:t>, vol. 14, no. 2, pp. e00356-23, Apr. 2023, doi: 10.1128/mbio.00356-23.</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[33]</w:t>
              </w:r>
              <w:r w:rsidRPr="00410C2B">
                <w:rPr>
                  <w:rFonts w:ascii="Times New Roman" w:hAnsi="Times New Roman" w:cs="Times New Roman"/>
                  <w:lang w:val="en-US"/>
                </w:rPr>
                <w:tab/>
                <w:t xml:space="preserve">L. F. Pittet, “Does bacillus Calmette-Guérin vaccine prevent herpes simplex virus recurrences? A systematic review,” </w:t>
              </w:r>
              <w:r w:rsidRPr="00410C2B">
                <w:rPr>
                  <w:rFonts w:ascii="Times New Roman" w:hAnsi="Times New Roman" w:cs="Times New Roman"/>
                  <w:i/>
                  <w:iCs/>
                  <w:lang w:val="en-US"/>
                </w:rPr>
                <w:t>Reviews in Medical Virology</w:t>
              </w:r>
              <w:r w:rsidRPr="00410C2B">
                <w:rPr>
                  <w:rFonts w:ascii="Times New Roman" w:hAnsi="Times New Roman" w:cs="Times New Roman"/>
                  <w:lang w:val="en-US"/>
                </w:rPr>
                <w:t>, vol. 31, no. 1. pp. 1–9, 2021. doi: 10.1002/rmv.2151.</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[34]</w:t>
              </w:r>
              <w:r w:rsidRPr="00410C2B">
                <w:rPr>
                  <w:rFonts w:ascii="Times New Roman" w:hAnsi="Times New Roman" w:cs="Times New Roman"/>
                  <w:lang w:val="en-US"/>
                </w:rPr>
                <w:tab/>
                <w:t xml:space="preserve">A. P. Santos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“The effect of BCG vaccination on infection and antibody levels against SARS-CoV-2—The results of ProBCG: a multicenter randomized clinical trial in Brazil,” </w:t>
              </w:r>
              <w:r w:rsidRPr="00410C2B">
                <w:rPr>
                  <w:rFonts w:ascii="Times New Roman" w:hAnsi="Times New Roman" w:cs="Times New Roman"/>
                  <w:i/>
                  <w:iCs/>
                  <w:lang w:val="en-US"/>
                </w:rPr>
                <w:t>Int. J. Infect. Dis.</w:t>
              </w:r>
              <w:r w:rsidRPr="00410C2B">
                <w:rPr>
                  <w:rFonts w:ascii="Times New Roman" w:hAnsi="Times New Roman" w:cs="Times New Roman"/>
                  <w:lang w:val="en-US"/>
                </w:rPr>
                <w:t>, vol. 130, pp. 8–16, May 2023, doi: 10.1016/j.ijid.2023.02.014.</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lastRenderedPageBreak/>
                <w:t>[35]</w:t>
              </w:r>
              <w:r w:rsidRPr="00410C2B">
                <w:rPr>
                  <w:rFonts w:ascii="Times New Roman" w:hAnsi="Times New Roman" w:cs="Times New Roman"/>
                  <w:lang w:val="en-US"/>
                </w:rPr>
                <w:tab/>
                <w:t xml:space="preserve">S. J. C. F. M. Moorlag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“Efficacy of BCG Vaccination Against Respiratory Tract Infections in Older Adults During the Coronavirus Disease 2019 Pandemic,” </w:t>
              </w:r>
              <w:r w:rsidRPr="00410C2B">
                <w:rPr>
                  <w:rFonts w:ascii="Times New Roman" w:hAnsi="Times New Roman" w:cs="Times New Roman"/>
                  <w:i/>
                  <w:iCs/>
                  <w:lang w:val="en-US"/>
                </w:rPr>
                <w:t>Clin. Infect. Dis.</w:t>
              </w:r>
              <w:r w:rsidRPr="00410C2B">
                <w:rPr>
                  <w:rFonts w:ascii="Times New Roman" w:hAnsi="Times New Roman" w:cs="Times New Roman"/>
                  <w:lang w:val="en-US"/>
                </w:rPr>
                <w:t>, vol. 75, no. 1, pp. e938–e946, Aug. 2022, doi: 10.1093/cid/ciac182.</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[36]</w:t>
              </w:r>
              <w:r w:rsidRPr="00410C2B">
                <w:rPr>
                  <w:rFonts w:ascii="Times New Roman" w:hAnsi="Times New Roman" w:cs="Times New Roman"/>
                  <w:lang w:val="en-US"/>
                </w:rPr>
                <w:tab/>
                <w:t xml:space="preserve">C.-H. Weng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“Bacillus Calmette–Guérin vaccination and clinical characteristics and outcomes of COVID-19 in Rhode Island, United States: a cohort study,” </w:t>
              </w:r>
              <w:r w:rsidRPr="00410C2B">
                <w:rPr>
                  <w:rFonts w:ascii="Times New Roman" w:hAnsi="Times New Roman" w:cs="Times New Roman"/>
                  <w:i/>
                  <w:iCs/>
                  <w:lang w:val="en-US"/>
                </w:rPr>
                <w:t>Epidemiol. Infect.</w:t>
              </w:r>
              <w:r w:rsidRPr="00410C2B">
                <w:rPr>
                  <w:rFonts w:ascii="Times New Roman" w:hAnsi="Times New Roman" w:cs="Times New Roman"/>
                  <w:lang w:val="en-US"/>
                </w:rPr>
                <w:t>, vol. 148, p. e140, 2020, doi: 10.1017/S0950268820001569.</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[37]</w:t>
              </w:r>
              <w:r w:rsidRPr="00410C2B">
                <w:rPr>
                  <w:rFonts w:ascii="Times New Roman" w:hAnsi="Times New Roman" w:cs="Times New Roman"/>
                  <w:lang w:val="en-US"/>
                </w:rPr>
                <w:tab/>
                <w:t xml:space="preserve">L. Amirlak, R. Haddad, J. D. Hardy, N. S. Khaled, M. H. Chung, and B. Amirlak, “Effectiveness of booster BCG vaccination in preventing Covid-19 infection,” </w:t>
              </w:r>
              <w:r w:rsidRPr="00410C2B">
                <w:rPr>
                  <w:rFonts w:ascii="Times New Roman" w:hAnsi="Times New Roman" w:cs="Times New Roman"/>
                  <w:i/>
                  <w:iCs/>
                  <w:lang w:val="en-US"/>
                </w:rPr>
                <w:t>Hum. Vaccines Immunother.</w:t>
              </w:r>
              <w:r w:rsidRPr="00410C2B">
                <w:rPr>
                  <w:rFonts w:ascii="Times New Roman" w:hAnsi="Times New Roman" w:cs="Times New Roman"/>
                  <w:lang w:val="en-US"/>
                </w:rPr>
                <w:t>, vol. 17, no. 11, pp. 3913–3915, Nov. 2021, doi: 10.1080/21645515.2021.1956228.</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[38]</w:t>
              </w:r>
              <w:r w:rsidRPr="00410C2B">
                <w:rPr>
                  <w:rFonts w:ascii="Times New Roman" w:hAnsi="Times New Roman" w:cs="Times New Roman"/>
                  <w:lang w:val="en-US"/>
                </w:rPr>
                <w:tab/>
                <w:t xml:space="preserve">N. N. Begam </w:t>
              </w:r>
              <w:r w:rsidRPr="00410C2B">
                <w:rPr>
                  <w:rFonts w:ascii="Times New Roman" w:hAnsi="Times New Roman" w:cs="Times New Roman"/>
                  <w:i/>
                  <w:iCs/>
                  <w:lang w:val="en-US"/>
                </w:rPr>
                <w:t>et al.</w:t>
              </w:r>
              <w:r w:rsidRPr="00410C2B">
                <w:rPr>
                  <w:rFonts w:ascii="Times New Roman" w:hAnsi="Times New Roman" w:cs="Times New Roman"/>
                  <w:lang w:val="en-US"/>
                </w:rPr>
                <w:t xml:space="preserve">, “Impact of BCG vaccination and metabolic risk factors on the severity of SARS-Cov-2 infection: a cross-sectional study from a tertiary care centre in northern India,” </w:t>
              </w:r>
              <w:r w:rsidRPr="00410C2B">
                <w:rPr>
                  <w:rFonts w:ascii="Times New Roman" w:hAnsi="Times New Roman" w:cs="Times New Roman"/>
                  <w:i/>
                  <w:iCs/>
                  <w:lang w:val="en-US"/>
                </w:rPr>
                <w:t>Sri Lankan J. Infect. Dis.</w:t>
              </w:r>
              <w:r w:rsidRPr="00410C2B">
                <w:rPr>
                  <w:rFonts w:ascii="Times New Roman" w:hAnsi="Times New Roman" w:cs="Times New Roman"/>
                  <w:lang w:val="en-US"/>
                </w:rPr>
                <w:t>, vol. 12, no. 2, Jul. 2022, doi: 10.4038/sljid.v12i2.8429.</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[39]</w:t>
              </w:r>
              <w:r w:rsidRPr="00410C2B">
                <w:rPr>
                  <w:rFonts w:ascii="Times New Roman" w:hAnsi="Times New Roman" w:cs="Times New Roman"/>
                  <w:lang w:val="en-US"/>
                </w:rPr>
                <w:tab/>
                <w:t xml:space="preserve">J. R. Dettori, D. C. Norvell, and J. R. Chapman, “Fixed-Effect vs Random-Effects Models for Meta-Analysis: 3 Points to Consider,” </w:t>
              </w:r>
              <w:r w:rsidRPr="00410C2B">
                <w:rPr>
                  <w:rFonts w:ascii="Times New Roman" w:hAnsi="Times New Roman" w:cs="Times New Roman"/>
                  <w:i/>
                  <w:iCs/>
                  <w:lang w:val="en-US"/>
                </w:rPr>
                <w:t>Glob. Spine J.</w:t>
              </w:r>
              <w:r w:rsidRPr="00410C2B">
                <w:rPr>
                  <w:rFonts w:ascii="Times New Roman" w:hAnsi="Times New Roman" w:cs="Times New Roman"/>
                  <w:lang w:val="en-US"/>
                </w:rPr>
                <w:t>, vol. 12, no. 7, pp. 1624–1626, Sep. 2022, doi: 10.1177/21925682221110527.</w:t>
              </w:r>
            </w:p>
            <w:p w:rsidR="00FE50F5" w:rsidRPr="00410C2B" w:rsidRDefault="00FE50F5" w:rsidP="00FE50F5">
              <w:pPr>
                <w:pStyle w:val="Bibliography"/>
                <w:rPr>
                  <w:rFonts w:ascii="Times New Roman" w:hAnsi="Times New Roman" w:cs="Times New Roman"/>
                  <w:lang w:val="en-US"/>
                </w:rPr>
              </w:pPr>
              <w:r w:rsidRPr="00410C2B">
                <w:rPr>
                  <w:rFonts w:ascii="Times New Roman" w:hAnsi="Times New Roman" w:cs="Times New Roman"/>
                  <w:lang w:val="en-US"/>
                </w:rPr>
                <w:t>[40]</w:t>
              </w:r>
              <w:r w:rsidRPr="00410C2B">
                <w:rPr>
                  <w:rFonts w:ascii="Times New Roman" w:hAnsi="Times New Roman" w:cs="Times New Roman"/>
                  <w:lang w:val="en-US"/>
                </w:rPr>
                <w:tab/>
                <w:t xml:space="preserve">S. Rakshit, V. Adiga, A. Ahmed, C. Parthiban, and ..., “BCG revaccination qualitatively and quantitatively enhances SARS-CoV-2 spike-specific neutralizing antibody and T cell responses induced by the …,” </w:t>
              </w:r>
              <w:r w:rsidRPr="00410C2B">
                <w:rPr>
                  <w:rFonts w:ascii="Times New Roman" w:hAnsi="Times New Roman" w:cs="Times New Roman"/>
                  <w:i/>
                  <w:iCs/>
                  <w:lang w:val="en-US"/>
                </w:rPr>
                <w:t>Research …</w:t>
              </w:r>
              <w:r w:rsidRPr="00410C2B">
                <w:rPr>
                  <w:rFonts w:ascii="Times New Roman" w:hAnsi="Times New Roman" w:cs="Times New Roman"/>
                  <w:lang w:val="en-US"/>
                </w:rPr>
                <w:t>. ncbi.nlm.nih.gov, 2022. [Online]. Available: https://www.ncbi.nlm.nih.gov/pmc/articles/PMC8902867/</w:t>
              </w:r>
            </w:p>
            <w:p w:rsidR="00EB091D" w:rsidRPr="00410C2B" w:rsidRDefault="00EB091D" w:rsidP="00EB091D">
              <w:pPr>
                <w:pStyle w:val="Bibliography"/>
                <w:rPr>
                  <w:rFonts w:ascii="Times New Roman" w:hAnsi="Times New Roman" w:cs="Times New Roman"/>
                  <w:lang w:val="en-US"/>
                </w:rPr>
              </w:pPr>
              <w:r w:rsidRPr="00410C2B">
                <w:rPr>
                  <w:rFonts w:ascii="Times New Roman" w:hAnsi="Times New Roman" w:cs="Times New Roman"/>
                  <w:lang w:val="en-US"/>
                </w:rPr>
                <w:fldChar w:fldCharType="end"/>
              </w:r>
            </w:p>
            <w:p w:rsidR="0031125B" w:rsidRPr="00410C2B" w:rsidRDefault="00675590">
              <w:pPr>
                <w:rPr>
                  <w:rFonts w:ascii="Times New Roman" w:hAnsi="Times New Roman" w:cs="Times New Roman"/>
                  <w:lang w:val="en-US"/>
                </w:rPr>
              </w:pPr>
            </w:p>
          </w:sdtContent>
        </w:sdt>
      </w:sdtContent>
    </w:sdt>
    <w:p w:rsidR="00151479" w:rsidRPr="00410C2B" w:rsidRDefault="00151479" w:rsidP="00352668">
      <w:pPr>
        <w:rPr>
          <w:rFonts w:ascii="Times New Roman" w:hAnsi="Times New Roman" w:cs="Times New Roman"/>
          <w:lang w:val="en-US"/>
        </w:rPr>
      </w:pPr>
    </w:p>
    <w:sectPr w:rsidR="00151479" w:rsidRPr="00410C2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7E2DA6"/>
    <w:multiLevelType w:val="hybridMultilevel"/>
    <w:tmpl w:val="FF0896B0"/>
    <w:lvl w:ilvl="0" w:tplc="8056E95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48F474CC"/>
    <w:multiLevelType w:val="hybridMultilevel"/>
    <w:tmpl w:val="282200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5CE03C86"/>
    <w:multiLevelType w:val="multilevel"/>
    <w:tmpl w:val="7C7E727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84F"/>
    <w:rsid w:val="00016846"/>
    <w:rsid w:val="00045A56"/>
    <w:rsid w:val="00096A6A"/>
    <w:rsid w:val="000B657B"/>
    <w:rsid w:val="000C2249"/>
    <w:rsid w:val="000C4B10"/>
    <w:rsid w:val="00100939"/>
    <w:rsid w:val="00106B31"/>
    <w:rsid w:val="00110108"/>
    <w:rsid w:val="00122B56"/>
    <w:rsid w:val="001349EF"/>
    <w:rsid w:val="00136FE1"/>
    <w:rsid w:val="001376CD"/>
    <w:rsid w:val="00143654"/>
    <w:rsid w:val="00146A07"/>
    <w:rsid w:val="00151479"/>
    <w:rsid w:val="001B1269"/>
    <w:rsid w:val="001B3CA0"/>
    <w:rsid w:val="001C1CC1"/>
    <w:rsid w:val="001E5EC3"/>
    <w:rsid w:val="002025D2"/>
    <w:rsid w:val="002135B9"/>
    <w:rsid w:val="00235A07"/>
    <w:rsid w:val="00242736"/>
    <w:rsid w:val="002D1F58"/>
    <w:rsid w:val="002D31FB"/>
    <w:rsid w:val="002E1CDB"/>
    <w:rsid w:val="002E5913"/>
    <w:rsid w:val="002E7CE9"/>
    <w:rsid w:val="003075E3"/>
    <w:rsid w:val="0031125B"/>
    <w:rsid w:val="003277E6"/>
    <w:rsid w:val="00337A0D"/>
    <w:rsid w:val="00343198"/>
    <w:rsid w:val="00346740"/>
    <w:rsid w:val="00352668"/>
    <w:rsid w:val="00364AF0"/>
    <w:rsid w:val="003B0E51"/>
    <w:rsid w:val="003C0591"/>
    <w:rsid w:val="003C5704"/>
    <w:rsid w:val="003D5C5A"/>
    <w:rsid w:val="003E47EC"/>
    <w:rsid w:val="003E5AB7"/>
    <w:rsid w:val="00410C2B"/>
    <w:rsid w:val="00444E6A"/>
    <w:rsid w:val="0046600F"/>
    <w:rsid w:val="0048522C"/>
    <w:rsid w:val="00485949"/>
    <w:rsid w:val="00493144"/>
    <w:rsid w:val="00495895"/>
    <w:rsid w:val="004B45AE"/>
    <w:rsid w:val="004C6668"/>
    <w:rsid w:val="004D5460"/>
    <w:rsid w:val="004D6099"/>
    <w:rsid w:val="004E3926"/>
    <w:rsid w:val="0050757F"/>
    <w:rsid w:val="005161DC"/>
    <w:rsid w:val="005256BB"/>
    <w:rsid w:val="00526492"/>
    <w:rsid w:val="00547677"/>
    <w:rsid w:val="00574E12"/>
    <w:rsid w:val="005A6140"/>
    <w:rsid w:val="005B06E9"/>
    <w:rsid w:val="005C3E53"/>
    <w:rsid w:val="005C748F"/>
    <w:rsid w:val="005D19B8"/>
    <w:rsid w:val="005E4994"/>
    <w:rsid w:val="005F6C9A"/>
    <w:rsid w:val="006220F6"/>
    <w:rsid w:val="00635BC3"/>
    <w:rsid w:val="00636A82"/>
    <w:rsid w:val="006550F7"/>
    <w:rsid w:val="0065716F"/>
    <w:rsid w:val="00657FCE"/>
    <w:rsid w:val="00662D47"/>
    <w:rsid w:val="006635FE"/>
    <w:rsid w:val="00666296"/>
    <w:rsid w:val="00675590"/>
    <w:rsid w:val="0068022F"/>
    <w:rsid w:val="006A5A1C"/>
    <w:rsid w:val="006E6A1E"/>
    <w:rsid w:val="007053DD"/>
    <w:rsid w:val="00747CA0"/>
    <w:rsid w:val="00754D61"/>
    <w:rsid w:val="0077512D"/>
    <w:rsid w:val="00787F93"/>
    <w:rsid w:val="0079336B"/>
    <w:rsid w:val="007D5372"/>
    <w:rsid w:val="0083489D"/>
    <w:rsid w:val="00835C96"/>
    <w:rsid w:val="00850BC4"/>
    <w:rsid w:val="00873970"/>
    <w:rsid w:val="00880794"/>
    <w:rsid w:val="008A03FD"/>
    <w:rsid w:val="008D708E"/>
    <w:rsid w:val="008E456B"/>
    <w:rsid w:val="00910985"/>
    <w:rsid w:val="009133D3"/>
    <w:rsid w:val="009276A6"/>
    <w:rsid w:val="00935B73"/>
    <w:rsid w:val="00940794"/>
    <w:rsid w:val="0095122E"/>
    <w:rsid w:val="009522C7"/>
    <w:rsid w:val="009C4C73"/>
    <w:rsid w:val="00A23B6E"/>
    <w:rsid w:val="00A479B9"/>
    <w:rsid w:val="00A66164"/>
    <w:rsid w:val="00A7168F"/>
    <w:rsid w:val="00A97677"/>
    <w:rsid w:val="00AA7EE3"/>
    <w:rsid w:val="00AF58A0"/>
    <w:rsid w:val="00B27537"/>
    <w:rsid w:val="00B72052"/>
    <w:rsid w:val="00B75E9E"/>
    <w:rsid w:val="00B76C6D"/>
    <w:rsid w:val="00B801C9"/>
    <w:rsid w:val="00BC6320"/>
    <w:rsid w:val="00BC665F"/>
    <w:rsid w:val="00BD3CBC"/>
    <w:rsid w:val="00BD66BB"/>
    <w:rsid w:val="00BE6BF4"/>
    <w:rsid w:val="00BF7A3E"/>
    <w:rsid w:val="00C00B7F"/>
    <w:rsid w:val="00C73C48"/>
    <w:rsid w:val="00C75AE0"/>
    <w:rsid w:val="00C94C4E"/>
    <w:rsid w:val="00CA784D"/>
    <w:rsid w:val="00CB035F"/>
    <w:rsid w:val="00CB59F1"/>
    <w:rsid w:val="00CD1B79"/>
    <w:rsid w:val="00CE4DF7"/>
    <w:rsid w:val="00CE7A28"/>
    <w:rsid w:val="00CF2044"/>
    <w:rsid w:val="00D17E0D"/>
    <w:rsid w:val="00D25C04"/>
    <w:rsid w:val="00D428F1"/>
    <w:rsid w:val="00D47743"/>
    <w:rsid w:val="00D61404"/>
    <w:rsid w:val="00D87F3F"/>
    <w:rsid w:val="00DC59F9"/>
    <w:rsid w:val="00DD31A8"/>
    <w:rsid w:val="00DF1F9C"/>
    <w:rsid w:val="00DF246A"/>
    <w:rsid w:val="00DF67BD"/>
    <w:rsid w:val="00E436D9"/>
    <w:rsid w:val="00E7384F"/>
    <w:rsid w:val="00EB091D"/>
    <w:rsid w:val="00EB50ED"/>
    <w:rsid w:val="00EC32BA"/>
    <w:rsid w:val="00EF13F7"/>
    <w:rsid w:val="00F040C6"/>
    <w:rsid w:val="00F22C0E"/>
    <w:rsid w:val="00F64F36"/>
    <w:rsid w:val="00F761AF"/>
    <w:rsid w:val="00FA0F11"/>
    <w:rsid w:val="00FE50F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061C7"/>
  <w15:chartTrackingRefBased/>
  <w15:docId w15:val="{97A43F9D-7015-4CD7-81B1-792251616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7384F"/>
    <w:pPr>
      <w:spacing w:after="0" w:line="276" w:lineRule="auto"/>
    </w:pPr>
    <w:rPr>
      <w:rFonts w:ascii="Arial" w:eastAsia="Arial" w:hAnsi="Arial" w:cs="Arial"/>
      <w:lang w:val="id" w:eastAsia="en-ID"/>
    </w:rPr>
  </w:style>
  <w:style w:type="paragraph" w:styleId="Heading1">
    <w:name w:val="heading 1"/>
    <w:basedOn w:val="Normal"/>
    <w:next w:val="Normal"/>
    <w:link w:val="Heading1Char"/>
    <w:uiPriority w:val="9"/>
    <w:qFormat/>
    <w:rsid w:val="001B3CA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6C9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3CA0"/>
    <w:pPr>
      <w:ind w:left="720"/>
      <w:contextualSpacing/>
    </w:pPr>
  </w:style>
  <w:style w:type="paragraph" w:styleId="Title">
    <w:name w:val="Title"/>
    <w:basedOn w:val="Normal"/>
    <w:next w:val="Normal"/>
    <w:link w:val="TitleChar"/>
    <w:uiPriority w:val="10"/>
    <w:qFormat/>
    <w:rsid w:val="001B3CA0"/>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3CA0"/>
    <w:rPr>
      <w:rFonts w:asciiTheme="majorHAnsi" w:eastAsiaTheme="majorEastAsia" w:hAnsiTheme="majorHAnsi" w:cstheme="majorBidi"/>
      <w:spacing w:val="-10"/>
      <w:kern w:val="28"/>
      <w:sz w:val="56"/>
      <w:szCs w:val="56"/>
      <w:lang w:val="id" w:eastAsia="en-ID"/>
    </w:rPr>
  </w:style>
  <w:style w:type="character" w:customStyle="1" w:styleId="Heading1Char">
    <w:name w:val="Heading 1 Char"/>
    <w:basedOn w:val="DefaultParagraphFont"/>
    <w:link w:val="Heading1"/>
    <w:uiPriority w:val="9"/>
    <w:rsid w:val="001B3CA0"/>
    <w:rPr>
      <w:rFonts w:asciiTheme="majorHAnsi" w:eastAsiaTheme="majorEastAsia" w:hAnsiTheme="majorHAnsi" w:cstheme="majorBidi"/>
      <w:color w:val="2F5496" w:themeColor="accent1" w:themeShade="BF"/>
      <w:sz w:val="32"/>
      <w:szCs w:val="32"/>
      <w:lang w:val="id" w:eastAsia="en-ID"/>
    </w:rPr>
  </w:style>
  <w:style w:type="table" w:styleId="TableGrid">
    <w:name w:val="Table Grid"/>
    <w:basedOn w:val="TableNormal"/>
    <w:uiPriority w:val="39"/>
    <w:rsid w:val="00FA0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F6C9A"/>
    <w:rPr>
      <w:rFonts w:asciiTheme="majorHAnsi" w:eastAsiaTheme="majorEastAsia" w:hAnsiTheme="majorHAnsi" w:cstheme="majorBidi"/>
      <w:color w:val="2F5496" w:themeColor="accent1" w:themeShade="BF"/>
      <w:sz w:val="26"/>
      <w:szCs w:val="26"/>
      <w:lang w:val="id" w:eastAsia="en-ID"/>
    </w:rPr>
  </w:style>
  <w:style w:type="paragraph" w:styleId="Caption">
    <w:name w:val="caption"/>
    <w:basedOn w:val="Normal"/>
    <w:next w:val="Normal"/>
    <w:uiPriority w:val="35"/>
    <w:unhideWhenUsed/>
    <w:qFormat/>
    <w:rsid w:val="00242736"/>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31125B"/>
    <w:pPr>
      <w:tabs>
        <w:tab w:val="left" w:pos="504"/>
      </w:tabs>
      <w:spacing w:line="240" w:lineRule="auto"/>
      <w:ind w:left="504" w:hanging="504"/>
    </w:pPr>
  </w:style>
  <w:style w:type="character" w:styleId="Hyperlink">
    <w:name w:val="Hyperlink"/>
    <w:basedOn w:val="DefaultParagraphFont"/>
    <w:uiPriority w:val="99"/>
    <w:unhideWhenUsed/>
    <w:rsid w:val="00CF2044"/>
    <w:rPr>
      <w:color w:val="0563C1" w:themeColor="hyperlink"/>
      <w:u w:val="single"/>
    </w:rPr>
  </w:style>
  <w:style w:type="character" w:styleId="UnresolvedMention">
    <w:name w:val="Unresolved Mention"/>
    <w:basedOn w:val="DefaultParagraphFont"/>
    <w:uiPriority w:val="99"/>
    <w:semiHidden/>
    <w:unhideWhenUsed/>
    <w:rsid w:val="00CF20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910167">
      <w:bodyDiv w:val="1"/>
      <w:marLeft w:val="0"/>
      <w:marRight w:val="0"/>
      <w:marTop w:val="0"/>
      <w:marBottom w:val="0"/>
      <w:divBdr>
        <w:top w:val="none" w:sz="0" w:space="0" w:color="auto"/>
        <w:left w:val="none" w:sz="0" w:space="0" w:color="auto"/>
        <w:bottom w:val="none" w:sz="0" w:space="0" w:color="auto"/>
        <w:right w:val="none" w:sz="0" w:space="0" w:color="auto"/>
      </w:divBdr>
    </w:div>
    <w:div w:id="235289336">
      <w:bodyDiv w:val="1"/>
      <w:marLeft w:val="0"/>
      <w:marRight w:val="0"/>
      <w:marTop w:val="0"/>
      <w:marBottom w:val="0"/>
      <w:divBdr>
        <w:top w:val="none" w:sz="0" w:space="0" w:color="auto"/>
        <w:left w:val="none" w:sz="0" w:space="0" w:color="auto"/>
        <w:bottom w:val="none" w:sz="0" w:space="0" w:color="auto"/>
        <w:right w:val="none" w:sz="0" w:space="0" w:color="auto"/>
      </w:divBdr>
    </w:div>
    <w:div w:id="274364280">
      <w:bodyDiv w:val="1"/>
      <w:marLeft w:val="0"/>
      <w:marRight w:val="0"/>
      <w:marTop w:val="0"/>
      <w:marBottom w:val="0"/>
      <w:divBdr>
        <w:top w:val="none" w:sz="0" w:space="0" w:color="auto"/>
        <w:left w:val="none" w:sz="0" w:space="0" w:color="auto"/>
        <w:bottom w:val="none" w:sz="0" w:space="0" w:color="auto"/>
        <w:right w:val="none" w:sz="0" w:space="0" w:color="auto"/>
      </w:divBdr>
    </w:div>
    <w:div w:id="681971655">
      <w:bodyDiv w:val="1"/>
      <w:marLeft w:val="0"/>
      <w:marRight w:val="0"/>
      <w:marTop w:val="0"/>
      <w:marBottom w:val="0"/>
      <w:divBdr>
        <w:top w:val="none" w:sz="0" w:space="0" w:color="auto"/>
        <w:left w:val="none" w:sz="0" w:space="0" w:color="auto"/>
        <w:bottom w:val="none" w:sz="0" w:space="0" w:color="auto"/>
        <w:right w:val="none" w:sz="0" w:space="0" w:color="auto"/>
      </w:divBdr>
    </w:div>
    <w:div w:id="948589179">
      <w:bodyDiv w:val="1"/>
      <w:marLeft w:val="0"/>
      <w:marRight w:val="0"/>
      <w:marTop w:val="0"/>
      <w:marBottom w:val="0"/>
      <w:divBdr>
        <w:top w:val="none" w:sz="0" w:space="0" w:color="auto"/>
        <w:left w:val="none" w:sz="0" w:space="0" w:color="auto"/>
        <w:bottom w:val="none" w:sz="0" w:space="0" w:color="auto"/>
        <w:right w:val="none" w:sz="0" w:space="0" w:color="auto"/>
      </w:divBdr>
    </w:div>
    <w:div w:id="1130631488">
      <w:bodyDiv w:val="1"/>
      <w:marLeft w:val="0"/>
      <w:marRight w:val="0"/>
      <w:marTop w:val="0"/>
      <w:marBottom w:val="0"/>
      <w:divBdr>
        <w:top w:val="none" w:sz="0" w:space="0" w:color="auto"/>
        <w:left w:val="none" w:sz="0" w:space="0" w:color="auto"/>
        <w:bottom w:val="none" w:sz="0" w:space="0" w:color="auto"/>
        <w:right w:val="none" w:sz="0" w:space="0" w:color="auto"/>
      </w:divBdr>
    </w:div>
    <w:div w:id="1182936376">
      <w:bodyDiv w:val="1"/>
      <w:marLeft w:val="0"/>
      <w:marRight w:val="0"/>
      <w:marTop w:val="0"/>
      <w:marBottom w:val="0"/>
      <w:divBdr>
        <w:top w:val="none" w:sz="0" w:space="0" w:color="auto"/>
        <w:left w:val="none" w:sz="0" w:space="0" w:color="auto"/>
        <w:bottom w:val="none" w:sz="0" w:space="0" w:color="auto"/>
        <w:right w:val="none" w:sz="0" w:space="0" w:color="auto"/>
      </w:divBdr>
    </w:div>
    <w:div w:id="1205948647">
      <w:bodyDiv w:val="1"/>
      <w:marLeft w:val="0"/>
      <w:marRight w:val="0"/>
      <w:marTop w:val="0"/>
      <w:marBottom w:val="0"/>
      <w:divBdr>
        <w:top w:val="none" w:sz="0" w:space="0" w:color="auto"/>
        <w:left w:val="none" w:sz="0" w:space="0" w:color="auto"/>
        <w:bottom w:val="none" w:sz="0" w:space="0" w:color="auto"/>
        <w:right w:val="none" w:sz="0" w:space="0" w:color="auto"/>
      </w:divBdr>
      <w:divsChild>
        <w:div w:id="857429317">
          <w:marLeft w:val="0"/>
          <w:marRight w:val="0"/>
          <w:marTop w:val="0"/>
          <w:marBottom w:val="0"/>
          <w:divBdr>
            <w:top w:val="none" w:sz="0" w:space="0" w:color="auto"/>
            <w:left w:val="none" w:sz="0" w:space="0" w:color="auto"/>
            <w:bottom w:val="none" w:sz="0" w:space="0" w:color="auto"/>
            <w:right w:val="none" w:sz="0" w:space="0" w:color="auto"/>
          </w:divBdr>
        </w:div>
        <w:div w:id="1762098907">
          <w:marLeft w:val="0"/>
          <w:marRight w:val="0"/>
          <w:marTop w:val="0"/>
          <w:marBottom w:val="0"/>
          <w:divBdr>
            <w:top w:val="none" w:sz="0" w:space="0" w:color="auto"/>
            <w:left w:val="none" w:sz="0" w:space="0" w:color="auto"/>
            <w:bottom w:val="none" w:sz="0" w:space="0" w:color="auto"/>
            <w:right w:val="none" w:sz="0" w:space="0" w:color="auto"/>
          </w:divBdr>
        </w:div>
        <w:div w:id="925501612">
          <w:marLeft w:val="0"/>
          <w:marRight w:val="0"/>
          <w:marTop w:val="0"/>
          <w:marBottom w:val="0"/>
          <w:divBdr>
            <w:top w:val="none" w:sz="0" w:space="0" w:color="auto"/>
            <w:left w:val="none" w:sz="0" w:space="0" w:color="auto"/>
            <w:bottom w:val="none" w:sz="0" w:space="0" w:color="auto"/>
            <w:right w:val="none" w:sz="0" w:space="0" w:color="auto"/>
          </w:divBdr>
        </w:div>
      </w:divsChild>
    </w:div>
    <w:div w:id="1366710175">
      <w:bodyDiv w:val="1"/>
      <w:marLeft w:val="0"/>
      <w:marRight w:val="0"/>
      <w:marTop w:val="0"/>
      <w:marBottom w:val="0"/>
      <w:divBdr>
        <w:top w:val="none" w:sz="0" w:space="0" w:color="auto"/>
        <w:left w:val="none" w:sz="0" w:space="0" w:color="auto"/>
        <w:bottom w:val="none" w:sz="0" w:space="0" w:color="auto"/>
        <w:right w:val="none" w:sz="0" w:space="0" w:color="auto"/>
      </w:divBdr>
    </w:div>
    <w:div w:id="1420981765">
      <w:bodyDiv w:val="1"/>
      <w:marLeft w:val="0"/>
      <w:marRight w:val="0"/>
      <w:marTop w:val="0"/>
      <w:marBottom w:val="0"/>
      <w:divBdr>
        <w:top w:val="none" w:sz="0" w:space="0" w:color="auto"/>
        <w:left w:val="none" w:sz="0" w:space="0" w:color="auto"/>
        <w:bottom w:val="none" w:sz="0" w:space="0" w:color="auto"/>
        <w:right w:val="none" w:sz="0" w:space="0" w:color="auto"/>
      </w:divBdr>
    </w:div>
    <w:div w:id="1512137017">
      <w:bodyDiv w:val="1"/>
      <w:marLeft w:val="0"/>
      <w:marRight w:val="0"/>
      <w:marTop w:val="0"/>
      <w:marBottom w:val="0"/>
      <w:divBdr>
        <w:top w:val="none" w:sz="0" w:space="0" w:color="auto"/>
        <w:left w:val="none" w:sz="0" w:space="0" w:color="auto"/>
        <w:bottom w:val="none" w:sz="0" w:space="0" w:color="auto"/>
        <w:right w:val="none" w:sz="0" w:space="0" w:color="auto"/>
      </w:divBdr>
    </w:div>
    <w:div w:id="1704556362">
      <w:bodyDiv w:val="1"/>
      <w:marLeft w:val="0"/>
      <w:marRight w:val="0"/>
      <w:marTop w:val="0"/>
      <w:marBottom w:val="0"/>
      <w:divBdr>
        <w:top w:val="none" w:sz="0" w:space="0" w:color="auto"/>
        <w:left w:val="none" w:sz="0" w:space="0" w:color="auto"/>
        <w:bottom w:val="none" w:sz="0" w:space="0" w:color="auto"/>
        <w:right w:val="none" w:sz="0" w:space="0" w:color="auto"/>
      </w:divBdr>
    </w:div>
    <w:div w:id="1777406063">
      <w:bodyDiv w:val="1"/>
      <w:marLeft w:val="0"/>
      <w:marRight w:val="0"/>
      <w:marTop w:val="0"/>
      <w:marBottom w:val="0"/>
      <w:divBdr>
        <w:top w:val="none" w:sz="0" w:space="0" w:color="auto"/>
        <w:left w:val="none" w:sz="0" w:space="0" w:color="auto"/>
        <w:bottom w:val="none" w:sz="0" w:space="0" w:color="auto"/>
        <w:right w:val="none" w:sz="0" w:space="0" w:color="auto"/>
      </w:divBdr>
    </w:div>
    <w:div w:id="2121753033">
      <w:bodyDiv w:val="1"/>
      <w:marLeft w:val="0"/>
      <w:marRight w:val="0"/>
      <w:marTop w:val="0"/>
      <w:marBottom w:val="0"/>
      <w:divBdr>
        <w:top w:val="none" w:sz="0" w:space="0" w:color="auto"/>
        <w:left w:val="none" w:sz="0" w:space="0" w:color="auto"/>
        <w:bottom w:val="none" w:sz="0" w:space="0" w:color="auto"/>
        <w:right w:val="none" w:sz="0" w:space="0" w:color="auto"/>
      </w:divBdr>
    </w:div>
    <w:div w:id="2141461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6"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317261F-2355-401F-ADCB-37097338D1C4}">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9C4CE7-356F-4D97-808D-F055F4FA8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22</Pages>
  <Words>28956</Words>
  <Characters>165052</Characters>
  <Application>Microsoft Office Word</Application>
  <DocSecurity>0</DocSecurity>
  <Lines>1375</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kasiful_aprianto_x</dc:creator>
  <cp:keywords/>
  <dc:description/>
  <cp:lastModifiedBy>kasiful_aprianto_x</cp:lastModifiedBy>
  <cp:revision>29</cp:revision>
  <dcterms:created xsi:type="dcterms:W3CDTF">2023-08-10T01:56:00Z</dcterms:created>
  <dcterms:modified xsi:type="dcterms:W3CDTF">2023-10-23T01:33:00Z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id="0ZGtrBGx"/&gt;&lt;style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